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B50ED" w14:textId="77777777" w:rsidR="00C457AF" w:rsidRPr="00A20D3E" w:rsidRDefault="00C457AF" w:rsidP="005B09BC">
      <w:pPr>
        <w:rPr>
          <w:rFonts w:ascii="Arial" w:hAnsi="Arial" w:cs="Arial"/>
        </w:rPr>
      </w:pPr>
    </w:p>
    <w:p w14:paraId="1BCC6ADE" w14:textId="77777777" w:rsidR="0051694F" w:rsidRPr="00A20D3E" w:rsidRDefault="0051694F" w:rsidP="005B09BC">
      <w:pPr>
        <w:jc w:val="center"/>
        <w:rPr>
          <w:rFonts w:ascii="Arial" w:hAnsi="Arial" w:cs="Arial"/>
          <w:b/>
          <w:sz w:val="24"/>
          <w:szCs w:val="24"/>
        </w:rPr>
      </w:pPr>
    </w:p>
    <w:p w14:paraId="0C2C872A" w14:textId="77777777" w:rsidR="00A46E52" w:rsidRPr="00A20D3E" w:rsidRDefault="00A46E52" w:rsidP="005B09BC">
      <w:pPr>
        <w:jc w:val="center"/>
        <w:rPr>
          <w:rFonts w:ascii="Arial" w:hAnsi="Arial" w:cs="Arial"/>
          <w:b/>
          <w:sz w:val="24"/>
          <w:szCs w:val="24"/>
        </w:rPr>
      </w:pPr>
    </w:p>
    <w:p w14:paraId="234A18CC" w14:textId="76C8E520" w:rsidR="00A46E52" w:rsidRPr="005B09BC" w:rsidRDefault="00B30D4F" w:rsidP="005B09BC">
      <w:pPr>
        <w:jc w:val="center"/>
        <w:rPr>
          <w:rFonts w:ascii="Arial" w:hAnsi="Arial" w:cs="Arial"/>
          <w:sz w:val="24"/>
          <w:szCs w:val="24"/>
        </w:rPr>
      </w:pPr>
      <w:r w:rsidRPr="005B09BC">
        <w:rPr>
          <w:rFonts w:ascii="Arial" w:hAnsi="Arial" w:cs="Arial"/>
          <w:noProof/>
          <w:sz w:val="24"/>
          <w:szCs w:val="24"/>
        </w:rPr>
        <w:drawing>
          <wp:inline distT="0" distB="0" distL="0" distR="0" wp14:anchorId="654FE272" wp14:editId="550D3576">
            <wp:extent cx="11176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17600" cy="1066800"/>
                    </a:xfrm>
                    <a:prstGeom prst="rect">
                      <a:avLst/>
                    </a:prstGeom>
                    <a:noFill/>
                    <a:ln>
                      <a:noFill/>
                    </a:ln>
                  </pic:spPr>
                </pic:pic>
              </a:graphicData>
            </a:graphic>
          </wp:inline>
        </w:drawing>
      </w:r>
      <w:r w:rsidR="00A46E52" w:rsidRPr="005B09BC">
        <w:rPr>
          <w:rFonts w:ascii="Arial" w:hAnsi="Arial" w:cs="Arial"/>
          <w:sz w:val="24"/>
          <w:szCs w:val="24"/>
        </w:rPr>
        <w:t xml:space="preserve"> </w:t>
      </w:r>
    </w:p>
    <w:p w14:paraId="6CA608F9" w14:textId="77777777" w:rsidR="00A46E52" w:rsidRPr="005B09BC" w:rsidRDefault="00A46E52" w:rsidP="005B09BC">
      <w:pPr>
        <w:jc w:val="center"/>
        <w:rPr>
          <w:rFonts w:ascii="Arial" w:hAnsi="Arial" w:cs="Arial"/>
          <w:sz w:val="24"/>
          <w:szCs w:val="24"/>
        </w:rPr>
      </w:pPr>
    </w:p>
    <w:p w14:paraId="38B32182" w14:textId="77777777" w:rsidR="00A46E52" w:rsidRPr="005B09BC" w:rsidRDefault="00A46E52" w:rsidP="005B09BC">
      <w:pPr>
        <w:jc w:val="center"/>
        <w:rPr>
          <w:rFonts w:ascii="Arial" w:hAnsi="Arial" w:cs="Arial"/>
          <w:szCs w:val="28"/>
        </w:rPr>
      </w:pPr>
      <w:r w:rsidRPr="005B09BC">
        <w:rPr>
          <w:rFonts w:ascii="Arial" w:hAnsi="Arial" w:cs="Arial"/>
          <w:bCs/>
          <w:szCs w:val="28"/>
        </w:rPr>
        <w:t>CỘNG HOÀ XÃ HỘI CHỦ NGHĨA VIỆT NAM</w:t>
      </w:r>
      <w:r w:rsidRPr="005B09BC">
        <w:rPr>
          <w:rFonts w:ascii="Arial" w:hAnsi="Arial" w:cs="Arial"/>
          <w:b/>
          <w:bCs/>
          <w:szCs w:val="28"/>
        </w:rPr>
        <w:t xml:space="preserve"> </w:t>
      </w:r>
    </w:p>
    <w:p w14:paraId="4B19452D" w14:textId="77777777" w:rsidR="00A46E52" w:rsidRPr="005B09BC" w:rsidRDefault="00A46E52" w:rsidP="005B09BC">
      <w:pPr>
        <w:jc w:val="center"/>
        <w:rPr>
          <w:rFonts w:ascii="Arial" w:hAnsi="Arial" w:cs="Arial"/>
          <w:b/>
          <w:bCs/>
          <w:sz w:val="24"/>
          <w:szCs w:val="24"/>
        </w:rPr>
      </w:pPr>
    </w:p>
    <w:p w14:paraId="237FBE18" w14:textId="77777777" w:rsidR="00A46E52" w:rsidRPr="005B09BC" w:rsidRDefault="00A46E52" w:rsidP="005B09BC">
      <w:pPr>
        <w:jc w:val="center"/>
        <w:rPr>
          <w:rFonts w:ascii="Arial" w:hAnsi="Arial" w:cs="Arial"/>
          <w:b/>
          <w:bCs/>
          <w:sz w:val="24"/>
          <w:szCs w:val="24"/>
        </w:rPr>
      </w:pPr>
    </w:p>
    <w:p w14:paraId="76AC6406" w14:textId="77777777" w:rsidR="00A46E52" w:rsidRPr="005B09BC" w:rsidRDefault="00A46E52" w:rsidP="005B09BC">
      <w:pPr>
        <w:jc w:val="center"/>
        <w:rPr>
          <w:rFonts w:ascii="Arial" w:hAnsi="Arial" w:cs="Arial"/>
          <w:b/>
          <w:bCs/>
          <w:sz w:val="24"/>
          <w:szCs w:val="24"/>
        </w:rPr>
      </w:pPr>
    </w:p>
    <w:p w14:paraId="4E863B0E" w14:textId="355B9524" w:rsidR="00A46E52" w:rsidRPr="005B09BC" w:rsidRDefault="00B30D4F" w:rsidP="005B09BC">
      <w:pPr>
        <w:jc w:val="center"/>
        <w:rPr>
          <w:rFonts w:ascii="Arial" w:hAnsi="Arial" w:cs="Arial"/>
          <w:b/>
          <w:bCs/>
          <w:sz w:val="24"/>
          <w:szCs w:val="24"/>
        </w:rPr>
      </w:pPr>
      <w:r w:rsidRPr="005B09BC">
        <w:rPr>
          <w:rFonts w:ascii="Arial" w:hAnsi="Arial" w:cs="Arial"/>
          <w:noProof/>
        </w:rPr>
        <mc:AlternateContent>
          <mc:Choice Requires="wps">
            <w:drawing>
              <wp:anchor distT="0" distB="0" distL="114300" distR="114300" simplePos="0" relativeHeight="251658240" behindDoc="0" locked="0" layoutInCell="1" allowOverlap="1" wp14:anchorId="5400CA4E" wp14:editId="22947BBC">
                <wp:simplePos x="0" y="0"/>
                <wp:positionH relativeFrom="column">
                  <wp:posOffset>270510</wp:posOffset>
                </wp:positionH>
                <wp:positionV relativeFrom="paragraph">
                  <wp:posOffset>51435</wp:posOffset>
                </wp:positionV>
                <wp:extent cx="1244600" cy="375920"/>
                <wp:effectExtent l="0" t="0" r="0" b="0"/>
                <wp:wrapNone/>
                <wp:docPr id="1519800641"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375920"/>
                        </a:xfrm>
                        <a:prstGeom prst="rect">
                          <a:avLst/>
                        </a:prstGeom>
                        <a:solidFill>
                          <a:srgbClr val="FFFFFF"/>
                        </a:solidFill>
                        <a:ln w="9525">
                          <a:solidFill>
                            <a:srgbClr val="000000"/>
                          </a:solidFill>
                          <a:miter lim="800000"/>
                          <a:headEnd/>
                          <a:tailEnd/>
                        </a:ln>
                      </wps:spPr>
                      <wps:txbx>
                        <w:txbxContent>
                          <w:p w14:paraId="011473F6" w14:textId="77777777" w:rsidR="001B3C88" w:rsidRDefault="001B3C88" w:rsidP="00A46E52">
                            <w:pPr>
                              <w:jc w:val="center"/>
                              <w:rPr>
                                <w:rFonts w:ascii="Arial" w:hAnsi="Arial" w:cs="Arial"/>
                                <w:b/>
                                <w:bCs/>
                                <w:lang w:val="en-AU"/>
                              </w:rPr>
                            </w:pPr>
                            <w:r>
                              <w:rPr>
                                <w:rFonts w:ascii="Arial" w:hAnsi="Arial" w:cs="Arial"/>
                                <w:b/>
                                <w:bCs/>
                                <w:lang w:val="en-AU"/>
                              </w:rPr>
                              <w:t xml:space="preserve">Dự </w:t>
                            </w:r>
                            <w:r w:rsidRPr="002116BC">
                              <w:rPr>
                                <w:rFonts w:ascii="Arial" w:hAnsi="Arial" w:cs="Arial"/>
                                <w:b/>
                                <w:bCs/>
                                <w:sz w:val="32"/>
                                <w:szCs w:val="32"/>
                                <w:lang w:val="en-AU"/>
                              </w:rPr>
                              <w:t>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0CA4E" id="Rectangle 880" o:spid="_x0000_s1026" style="position:absolute;left:0;text-align:left;margin-left:21.3pt;margin-top:4.05pt;width:98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">
                <v:textbox>
                  <w:txbxContent>
                    <w:p w14:paraId="011473F6" w14:textId="77777777" w:rsidR="001B3C88" w:rsidRDefault="001B3C88" w:rsidP="00A46E52">
                      <w:pPr>
                        <w:jc w:val="center"/>
                        <w:rPr>
                          <w:rFonts w:ascii="Arial" w:hAnsi="Arial" w:cs="Arial"/>
                          <w:b/>
                          <w:bCs/>
                          <w:lang w:val="en-AU"/>
                        </w:rPr>
                      </w:pPr>
                      <w:r>
                        <w:rPr>
                          <w:rFonts w:ascii="Arial" w:hAnsi="Arial" w:cs="Arial"/>
                          <w:b/>
                          <w:bCs/>
                          <w:lang w:val="en-AU"/>
                        </w:rPr>
                        <w:t xml:space="preserve">Dự </w:t>
                      </w:r>
                      <w:r w:rsidRPr="002116BC">
                        <w:rPr>
                          <w:rFonts w:ascii="Arial" w:hAnsi="Arial" w:cs="Arial"/>
                          <w:b/>
                          <w:bCs/>
                          <w:sz w:val="32"/>
                          <w:szCs w:val="32"/>
                          <w:lang w:val="en-AU"/>
                        </w:rPr>
                        <w:t>thảo</w:t>
                      </w:r>
                    </w:p>
                  </w:txbxContent>
                </v:textbox>
              </v:rect>
            </w:pict>
          </mc:Fallback>
        </mc:AlternateContent>
      </w:r>
    </w:p>
    <w:p w14:paraId="0E94721D" w14:textId="65F6D8C1" w:rsidR="00A46E52" w:rsidRPr="005B09BC" w:rsidRDefault="00A46E52" w:rsidP="005B09BC">
      <w:pPr>
        <w:jc w:val="center"/>
        <w:rPr>
          <w:rFonts w:ascii="Arial" w:hAnsi="Arial" w:cs="Arial"/>
          <w:sz w:val="32"/>
          <w:szCs w:val="32"/>
        </w:rPr>
      </w:pPr>
      <w:r w:rsidRPr="005B09BC">
        <w:rPr>
          <w:rFonts w:ascii="Arial" w:hAnsi="Arial" w:cs="Arial"/>
          <w:b/>
          <w:bCs/>
          <w:sz w:val="32"/>
          <w:szCs w:val="32"/>
        </w:rPr>
        <w:t>QCVN        : 20</w:t>
      </w:r>
      <w:r w:rsidR="00285691" w:rsidRPr="005B09BC">
        <w:rPr>
          <w:rFonts w:ascii="Arial" w:hAnsi="Arial" w:cs="Arial"/>
          <w:b/>
          <w:bCs/>
          <w:sz w:val="32"/>
          <w:szCs w:val="32"/>
          <w:lang w:val="vi-VN"/>
        </w:rPr>
        <w:t>24</w:t>
      </w:r>
      <w:r w:rsidRPr="005B09BC">
        <w:rPr>
          <w:rFonts w:ascii="Arial" w:hAnsi="Arial" w:cs="Arial"/>
          <w:b/>
          <w:bCs/>
          <w:sz w:val="32"/>
          <w:szCs w:val="32"/>
        </w:rPr>
        <w:t xml:space="preserve">/BTC </w:t>
      </w:r>
    </w:p>
    <w:p w14:paraId="6FEA76D5" w14:textId="77777777" w:rsidR="00A46E52" w:rsidRPr="005B09BC" w:rsidRDefault="00A46E52" w:rsidP="005B09BC">
      <w:pPr>
        <w:jc w:val="center"/>
        <w:rPr>
          <w:rFonts w:ascii="Arial" w:hAnsi="Arial" w:cs="Arial"/>
          <w:b/>
          <w:bCs/>
          <w:sz w:val="24"/>
          <w:szCs w:val="24"/>
        </w:rPr>
      </w:pPr>
    </w:p>
    <w:p w14:paraId="10DDC158" w14:textId="77777777" w:rsidR="00A46E52" w:rsidRPr="005B09BC" w:rsidRDefault="00A46E52" w:rsidP="005B09BC">
      <w:pPr>
        <w:jc w:val="center"/>
        <w:rPr>
          <w:rFonts w:ascii="Arial" w:hAnsi="Arial" w:cs="Arial"/>
          <w:b/>
          <w:bCs/>
          <w:sz w:val="24"/>
          <w:szCs w:val="24"/>
        </w:rPr>
      </w:pPr>
    </w:p>
    <w:p w14:paraId="264EF91A" w14:textId="77777777" w:rsidR="00A46E52" w:rsidRPr="005B09BC" w:rsidRDefault="00A46E52" w:rsidP="005B09BC">
      <w:pPr>
        <w:jc w:val="center"/>
        <w:rPr>
          <w:rFonts w:ascii="Arial" w:hAnsi="Arial" w:cs="Arial"/>
          <w:b/>
          <w:bCs/>
          <w:sz w:val="24"/>
          <w:szCs w:val="24"/>
        </w:rPr>
      </w:pPr>
    </w:p>
    <w:p w14:paraId="3EB733C3" w14:textId="77777777" w:rsidR="009C276C" w:rsidRPr="005B09BC" w:rsidRDefault="009C276C" w:rsidP="005B09BC">
      <w:pPr>
        <w:jc w:val="center"/>
        <w:rPr>
          <w:rFonts w:ascii="Arial" w:hAnsi="Arial" w:cs="Arial"/>
          <w:b/>
          <w:bCs/>
          <w:sz w:val="24"/>
          <w:szCs w:val="24"/>
        </w:rPr>
      </w:pPr>
    </w:p>
    <w:p w14:paraId="15498719" w14:textId="77777777" w:rsidR="009C276C" w:rsidRPr="005B09BC" w:rsidRDefault="009C276C" w:rsidP="005B09BC">
      <w:pPr>
        <w:jc w:val="center"/>
        <w:rPr>
          <w:rFonts w:ascii="Arial" w:hAnsi="Arial" w:cs="Arial"/>
          <w:b/>
          <w:bCs/>
          <w:sz w:val="24"/>
          <w:szCs w:val="24"/>
        </w:rPr>
      </w:pPr>
    </w:p>
    <w:p w14:paraId="40D099F5" w14:textId="77777777" w:rsidR="00A46E52" w:rsidRPr="005B09BC" w:rsidRDefault="00A46E52" w:rsidP="005B09BC">
      <w:pPr>
        <w:jc w:val="center"/>
        <w:rPr>
          <w:rFonts w:ascii="Arial" w:hAnsi="Arial" w:cs="Arial"/>
          <w:b/>
          <w:bCs/>
          <w:sz w:val="24"/>
          <w:szCs w:val="24"/>
        </w:rPr>
      </w:pPr>
    </w:p>
    <w:p w14:paraId="0D734F36" w14:textId="77777777" w:rsidR="00BC6319" w:rsidRPr="005B09BC" w:rsidRDefault="009C276C" w:rsidP="005B09BC">
      <w:pPr>
        <w:autoSpaceDE w:val="0"/>
        <w:autoSpaceDN w:val="0"/>
        <w:adjustRightInd w:val="0"/>
        <w:spacing w:before="120" w:line="312" w:lineRule="atLeast"/>
        <w:jc w:val="center"/>
        <w:rPr>
          <w:rFonts w:ascii="Arial" w:eastAsia="Calibri" w:hAnsi="Arial" w:cs="Arial"/>
          <w:b/>
          <w:bCs/>
          <w:sz w:val="32"/>
          <w:szCs w:val="32"/>
        </w:rPr>
      </w:pPr>
      <w:r w:rsidRPr="005B09BC">
        <w:rPr>
          <w:rFonts w:ascii="Arial" w:eastAsia="Calibri" w:hAnsi="Arial" w:cs="Arial"/>
          <w:b/>
          <w:bCs/>
          <w:sz w:val="32"/>
          <w:szCs w:val="32"/>
        </w:rPr>
        <w:t xml:space="preserve">QUY CHUẨN KỸ THUẬT QUỐC GIA ĐỐI VỚI HÓA CHẤT </w:t>
      </w:r>
    </w:p>
    <w:p w14:paraId="046B10E2" w14:textId="1C1A736A" w:rsidR="00BC6319" w:rsidRPr="005B09BC" w:rsidRDefault="009C276C" w:rsidP="005B09BC">
      <w:pPr>
        <w:autoSpaceDE w:val="0"/>
        <w:autoSpaceDN w:val="0"/>
        <w:adjustRightInd w:val="0"/>
        <w:spacing w:before="120" w:line="312" w:lineRule="atLeast"/>
        <w:jc w:val="center"/>
        <w:rPr>
          <w:rFonts w:ascii="Arial" w:eastAsia="Calibri" w:hAnsi="Arial" w:cs="Arial"/>
          <w:b/>
          <w:bCs/>
          <w:sz w:val="32"/>
          <w:szCs w:val="32"/>
        </w:rPr>
      </w:pPr>
      <w:r w:rsidRPr="005B09BC">
        <w:rPr>
          <w:rFonts w:ascii="Arial" w:eastAsia="Calibri" w:hAnsi="Arial" w:cs="Arial"/>
          <w:b/>
          <w:bCs/>
          <w:sz w:val="32"/>
          <w:szCs w:val="32"/>
        </w:rPr>
        <w:t>KHỬ KHUẨN</w:t>
      </w:r>
      <w:r w:rsidR="00792089" w:rsidRPr="005B09BC">
        <w:rPr>
          <w:rFonts w:ascii="Arial" w:eastAsia="Calibri" w:hAnsi="Arial" w:cs="Arial"/>
          <w:b/>
          <w:bCs/>
          <w:sz w:val="32"/>
          <w:szCs w:val="32"/>
        </w:rPr>
        <w:t xml:space="preserve"> </w:t>
      </w:r>
      <w:r w:rsidR="002B6792" w:rsidRPr="005B09BC">
        <w:rPr>
          <w:rFonts w:ascii="Arial" w:eastAsia="Calibri" w:hAnsi="Arial" w:cs="Arial"/>
          <w:b/>
          <w:bCs/>
          <w:sz w:val="32"/>
          <w:szCs w:val="32"/>
          <w:lang w:val="vi-VN"/>
        </w:rPr>
        <w:t>DỰ TRỮ QUỐC GIA</w:t>
      </w:r>
      <w:r w:rsidR="00A410F0" w:rsidRPr="005B09BC">
        <w:rPr>
          <w:rFonts w:ascii="Arial" w:eastAsia="Calibri" w:hAnsi="Arial" w:cs="Arial"/>
          <w:b/>
          <w:bCs/>
          <w:sz w:val="32"/>
          <w:szCs w:val="32"/>
        </w:rPr>
        <w:br/>
      </w:r>
      <w:r w:rsidR="00792089" w:rsidRPr="005B09BC">
        <w:rPr>
          <w:rFonts w:ascii="Arial" w:eastAsia="Calibri" w:hAnsi="Arial" w:cs="Arial"/>
          <w:b/>
          <w:bCs/>
          <w:sz w:val="32"/>
          <w:szCs w:val="32"/>
        </w:rPr>
        <w:t xml:space="preserve">ĐỂ </w:t>
      </w:r>
      <w:r w:rsidRPr="005B09BC">
        <w:rPr>
          <w:rFonts w:ascii="Arial" w:eastAsia="Calibri" w:hAnsi="Arial" w:cs="Arial"/>
          <w:b/>
          <w:bCs/>
          <w:sz w:val="32"/>
          <w:szCs w:val="32"/>
        </w:rPr>
        <w:t>XỬ LÝ NGUỒN</w:t>
      </w:r>
      <w:r w:rsidR="00BC6319" w:rsidRPr="005B09BC">
        <w:rPr>
          <w:rFonts w:ascii="Arial" w:eastAsia="Calibri" w:hAnsi="Arial" w:cs="Arial"/>
          <w:b/>
          <w:bCs/>
          <w:sz w:val="32"/>
          <w:szCs w:val="32"/>
          <w:lang w:val="vi-VN"/>
        </w:rPr>
        <w:t xml:space="preserve"> </w:t>
      </w:r>
      <w:r w:rsidRPr="005B09BC">
        <w:rPr>
          <w:rFonts w:ascii="Arial" w:eastAsia="Calibri" w:hAnsi="Arial" w:cs="Arial"/>
          <w:b/>
          <w:bCs/>
          <w:sz w:val="32"/>
          <w:szCs w:val="32"/>
        </w:rPr>
        <w:t>N</w:t>
      </w:r>
      <w:r w:rsidRPr="005B09BC">
        <w:rPr>
          <w:rFonts w:ascii="Arial" w:eastAsia="Calibri" w:hAnsi="Arial" w:cs="Arial"/>
          <w:b/>
          <w:bCs/>
          <w:sz w:val="32"/>
          <w:szCs w:val="32"/>
          <w:lang w:val="vi-VN"/>
        </w:rPr>
        <w:t xml:space="preserve">ƯỚC </w:t>
      </w:r>
    </w:p>
    <w:p w14:paraId="1DAF179C" w14:textId="0C014586" w:rsidR="009C276C" w:rsidRPr="005B09BC" w:rsidRDefault="009C276C" w:rsidP="005B09BC">
      <w:pPr>
        <w:autoSpaceDE w:val="0"/>
        <w:autoSpaceDN w:val="0"/>
        <w:adjustRightInd w:val="0"/>
        <w:spacing w:before="120" w:line="312" w:lineRule="atLeast"/>
        <w:jc w:val="center"/>
        <w:rPr>
          <w:rFonts w:ascii="Arial" w:eastAsia="Calibri" w:hAnsi="Arial" w:cs="Arial"/>
          <w:b/>
          <w:bCs/>
          <w:sz w:val="32"/>
          <w:szCs w:val="32"/>
        </w:rPr>
      </w:pPr>
    </w:p>
    <w:p w14:paraId="612979B6" w14:textId="77777777" w:rsidR="009C276C" w:rsidRPr="005B09BC" w:rsidRDefault="009C276C" w:rsidP="005B09BC">
      <w:pPr>
        <w:autoSpaceDE w:val="0"/>
        <w:autoSpaceDN w:val="0"/>
        <w:adjustRightInd w:val="0"/>
        <w:spacing w:before="120" w:line="312" w:lineRule="atLeast"/>
        <w:jc w:val="center"/>
        <w:rPr>
          <w:rFonts w:ascii="Arial" w:eastAsia="Calibri" w:hAnsi="Arial" w:cs="Arial"/>
          <w:b/>
          <w:bCs/>
          <w:i/>
          <w:iCs/>
          <w:szCs w:val="28"/>
          <w:lang w:val="en"/>
        </w:rPr>
      </w:pPr>
      <w:r w:rsidRPr="005B09BC">
        <w:rPr>
          <w:rFonts w:ascii="Arial" w:eastAsia="Calibri" w:hAnsi="Arial" w:cs="Arial"/>
          <w:b/>
          <w:bCs/>
          <w:i/>
          <w:iCs/>
          <w:szCs w:val="28"/>
          <w:lang w:val="en"/>
        </w:rPr>
        <w:t xml:space="preserve">National technical regulation on water disinfectants for state reserve </w:t>
      </w:r>
    </w:p>
    <w:p w14:paraId="0F2F243F" w14:textId="77777777" w:rsidR="00A46E52" w:rsidRPr="005B09BC" w:rsidRDefault="00A46E52" w:rsidP="005B09BC">
      <w:pPr>
        <w:jc w:val="center"/>
        <w:rPr>
          <w:rFonts w:ascii="Arial" w:hAnsi="Arial" w:cs="Arial"/>
          <w:b/>
          <w:bCs/>
          <w:szCs w:val="28"/>
        </w:rPr>
      </w:pPr>
    </w:p>
    <w:p w14:paraId="1E8E324C" w14:textId="77777777" w:rsidR="00A46E52" w:rsidRPr="005B09BC" w:rsidRDefault="00A46E52" w:rsidP="005B09BC">
      <w:pPr>
        <w:jc w:val="center"/>
        <w:rPr>
          <w:rFonts w:ascii="Arial" w:hAnsi="Arial" w:cs="Arial"/>
          <w:b/>
          <w:bCs/>
          <w:sz w:val="24"/>
          <w:szCs w:val="24"/>
        </w:rPr>
      </w:pPr>
    </w:p>
    <w:p w14:paraId="502C43EF" w14:textId="77777777" w:rsidR="00A46E52" w:rsidRPr="005B09BC" w:rsidRDefault="00A46E52" w:rsidP="005B09BC">
      <w:pPr>
        <w:jc w:val="center"/>
        <w:rPr>
          <w:rFonts w:ascii="Arial" w:hAnsi="Arial" w:cs="Arial"/>
          <w:b/>
          <w:bCs/>
          <w:sz w:val="24"/>
          <w:szCs w:val="24"/>
        </w:rPr>
      </w:pPr>
    </w:p>
    <w:p w14:paraId="4D36F5C0" w14:textId="77777777" w:rsidR="00A46E52" w:rsidRPr="005B09BC" w:rsidRDefault="00A46E52" w:rsidP="005B09BC">
      <w:pPr>
        <w:jc w:val="center"/>
        <w:rPr>
          <w:rFonts w:ascii="Arial" w:hAnsi="Arial" w:cs="Arial"/>
          <w:b/>
          <w:bCs/>
          <w:sz w:val="24"/>
          <w:szCs w:val="24"/>
        </w:rPr>
      </w:pPr>
    </w:p>
    <w:p w14:paraId="507E9CFE" w14:textId="77777777" w:rsidR="00A46E52" w:rsidRPr="005B09BC" w:rsidRDefault="00A46E52" w:rsidP="005B09BC">
      <w:pPr>
        <w:jc w:val="center"/>
        <w:rPr>
          <w:rFonts w:ascii="Arial" w:hAnsi="Arial" w:cs="Arial"/>
          <w:b/>
          <w:bCs/>
          <w:sz w:val="24"/>
          <w:szCs w:val="24"/>
        </w:rPr>
      </w:pPr>
    </w:p>
    <w:p w14:paraId="245998BD" w14:textId="77777777" w:rsidR="00A46E52" w:rsidRPr="005B09BC" w:rsidRDefault="00A46E52" w:rsidP="005B09BC">
      <w:pPr>
        <w:jc w:val="center"/>
        <w:rPr>
          <w:rFonts w:ascii="Arial" w:hAnsi="Arial" w:cs="Arial"/>
          <w:b/>
          <w:bCs/>
          <w:sz w:val="24"/>
          <w:szCs w:val="24"/>
        </w:rPr>
      </w:pPr>
    </w:p>
    <w:p w14:paraId="1C4543AF" w14:textId="77777777" w:rsidR="00A46E52" w:rsidRPr="005B09BC" w:rsidRDefault="00A46E52" w:rsidP="005B09BC">
      <w:pPr>
        <w:rPr>
          <w:rFonts w:ascii="Arial" w:hAnsi="Arial" w:cs="Arial"/>
          <w:b/>
          <w:bCs/>
          <w:sz w:val="24"/>
          <w:szCs w:val="24"/>
        </w:rPr>
      </w:pPr>
    </w:p>
    <w:p w14:paraId="28424CD1" w14:textId="77777777" w:rsidR="00A46E52" w:rsidRPr="005B09BC" w:rsidRDefault="00A46E52" w:rsidP="005B09BC">
      <w:pPr>
        <w:rPr>
          <w:rFonts w:ascii="Arial" w:hAnsi="Arial" w:cs="Arial"/>
          <w:b/>
          <w:bCs/>
          <w:sz w:val="24"/>
          <w:szCs w:val="24"/>
        </w:rPr>
      </w:pPr>
    </w:p>
    <w:p w14:paraId="1289C944" w14:textId="77777777" w:rsidR="00A46E52" w:rsidRPr="005B09BC" w:rsidRDefault="00A46E52" w:rsidP="005B09BC">
      <w:pPr>
        <w:rPr>
          <w:rFonts w:ascii="Arial" w:hAnsi="Arial" w:cs="Arial"/>
          <w:b/>
          <w:bCs/>
          <w:sz w:val="24"/>
          <w:szCs w:val="24"/>
        </w:rPr>
      </w:pPr>
    </w:p>
    <w:p w14:paraId="4AFAF94A" w14:textId="77777777" w:rsidR="00A46E52" w:rsidRPr="005B09BC" w:rsidRDefault="00A46E52" w:rsidP="005B09BC">
      <w:pPr>
        <w:rPr>
          <w:rFonts w:ascii="Arial" w:hAnsi="Arial" w:cs="Arial"/>
          <w:b/>
          <w:bCs/>
          <w:sz w:val="24"/>
          <w:szCs w:val="24"/>
        </w:rPr>
      </w:pPr>
    </w:p>
    <w:p w14:paraId="193A5F95" w14:textId="77777777" w:rsidR="00A46E52" w:rsidRPr="005B09BC" w:rsidRDefault="00A46E52" w:rsidP="005B09BC">
      <w:pPr>
        <w:rPr>
          <w:rFonts w:ascii="Arial" w:hAnsi="Arial" w:cs="Arial"/>
          <w:b/>
          <w:bCs/>
          <w:sz w:val="24"/>
          <w:szCs w:val="24"/>
        </w:rPr>
      </w:pPr>
    </w:p>
    <w:p w14:paraId="6F71867B" w14:textId="77777777" w:rsidR="00A46E52" w:rsidRPr="005B09BC" w:rsidRDefault="00A46E52" w:rsidP="005B09BC">
      <w:pPr>
        <w:rPr>
          <w:rFonts w:ascii="Arial" w:hAnsi="Arial" w:cs="Arial"/>
          <w:b/>
          <w:bCs/>
          <w:sz w:val="24"/>
          <w:szCs w:val="24"/>
        </w:rPr>
      </w:pPr>
    </w:p>
    <w:p w14:paraId="71411517" w14:textId="77777777" w:rsidR="00A46E52" w:rsidRPr="005B09BC" w:rsidRDefault="00A46E52" w:rsidP="005B09BC">
      <w:pPr>
        <w:rPr>
          <w:rFonts w:ascii="Arial" w:hAnsi="Arial" w:cs="Arial"/>
          <w:b/>
          <w:bCs/>
          <w:sz w:val="24"/>
          <w:szCs w:val="24"/>
        </w:rPr>
      </w:pPr>
    </w:p>
    <w:p w14:paraId="68D30FA9" w14:textId="77777777" w:rsidR="00A46E52" w:rsidRPr="005B09BC" w:rsidRDefault="00A46E52" w:rsidP="005B09BC">
      <w:pPr>
        <w:rPr>
          <w:rFonts w:ascii="Arial" w:hAnsi="Arial" w:cs="Arial"/>
          <w:b/>
          <w:bCs/>
          <w:sz w:val="24"/>
          <w:szCs w:val="24"/>
        </w:rPr>
      </w:pPr>
    </w:p>
    <w:p w14:paraId="040CAD6D" w14:textId="77777777" w:rsidR="00A46E52" w:rsidRPr="005B09BC" w:rsidRDefault="00A46E52" w:rsidP="005B09BC">
      <w:pPr>
        <w:rPr>
          <w:rFonts w:ascii="Arial" w:hAnsi="Arial" w:cs="Arial"/>
          <w:b/>
          <w:bCs/>
          <w:sz w:val="24"/>
          <w:szCs w:val="24"/>
        </w:rPr>
      </w:pPr>
    </w:p>
    <w:p w14:paraId="7565D8B4" w14:textId="77777777" w:rsidR="00A46E52" w:rsidRPr="005B09BC" w:rsidRDefault="00A46E52" w:rsidP="005B09BC">
      <w:pPr>
        <w:rPr>
          <w:rFonts w:ascii="Arial" w:hAnsi="Arial" w:cs="Arial"/>
          <w:b/>
          <w:bCs/>
          <w:sz w:val="24"/>
          <w:szCs w:val="24"/>
        </w:rPr>
      </w:pPr>
    </w:p>
    <w:p w14:paraId="5F3774BD" w14:textId="77777777" w:rsidR="00A46E52" w:rsidRPr="005B09BC" w:rsidRDefault="00A46E52" w:rsidP="005B09BC">
      <w:pPr>
        <w:rPr>
          <w:rFonts w:ascii="Arial" w:hAnsi="Arial" w:cs="Arial"/>
          <w:b/>
          <w:bCs/>
          <w:sz w:val="24"/>
          <w:szCs w:val="24"/>
        </w:rPr>
      </w:pPr>
    </w:p>
    <w:p w14:paraId="6D866088" w14:textId="77777777" w:rsidR="00A46E52" w:rsidRPr="005B09BC" w:rsidRDefault="00A46E52" w:rsidP="005B09BC">
      <w:pPr>
        <w:rPr>
          <w:rFonts w:ascii="Arial" w:hAnsi="Arial" w:cs="Arial"/>
          <w:b/>
          <w:bCs/>
          <w:sz w:val="24"/>
          <w:szCs w:val="24"/>
        </w:rPr>
      </w:pPr>
    </w:p>
    <w:p w14:paraId="03FBD97F" w14:textId="77777777" w:rsidR="00A46E52" w:rsidRPr="005B09BC" w:rsidRDefault="00A46E52" w:rsidP="005B09BC">
      <w:pPr>
        <w:rPr>
          <w:rFonts w:ascii="Arial" w:hAnsi="Arial" w:cs="Arial"/>
          <w:b/>
          <w:bCs/>
          <w:sz w:val="24"/>
          <w:szCs w:val="24"/>
        </w:rPr>
      </w:pPr>
    </w:p>
    <w:p w14:paraId="6FD39029" w14:textId="77777777" w:rsidR="00A46E52" w:rsidRPr="005B09BC" w:rsidRDefault="00A46E52" w:rsidP="005B09BC">
      <w:pPr>
        <w:rPr>
          <w:rFonts w:ascii="Arial" w:hAnsi="Arial" w:cs="Arial"/>
          <w:b/>
          <w:bCs/>
          <w:sz w:val="24"/>
          <w:szCs w:val="24"/>
        </w:rPr>
      </w:pPr>
    </w:p>
    <w:p w14:paraId="224E697C" w14:textId="77777777" w:rsidR="00A46E52" w:rsidRPr="005B09BC" w:rsidRDefault="00A46E52" w:rsidP="005B09BC">
      <w:pPr>
        <w:jc w:val="center"/>
        <w:rPr>
          <w:rFonts w:ascii="Arial" w:hAnsi="Arial" w:cs="Arial"/>
          <w:b/>
          <w:bCs/>
          <w:sz w:val="24"/>
          <w:szCs w:val="24"/>
        </w:rPr>
      </w:pPr>
    </w:p>
    <w:p w14:paraId="353185CD" w14:textId="7B56F3B0" w:rsidR="00FE32FE" w:rsidRPr="005B09BC" w:rsidRDefault="00A46E52" w:rsidP="005B09BC">
      <w:pPr>
        <w:jc w:val="center"/>
        <w:rPr>
          <w:rFonts w:ascii="Arial" w:hAnsi="Arial" w:cs="Arial"/>
          <w:sz w:val="24"/>
          <w:szCs w:val="24"/>
          <w:lang w:val="vi-VN"/>
        </w:rPr>
      </w:pPr>
      <w:r w:rsidRPr="005B09BC">
        <w:rPr>
          <w:rFonts w:ascii="Arial" w:hAnsi="Arial" w:cs="Arial"/>
          <w:b/>
          <w:bCs/>
          <w:sz w:val="24"/>
          <w:szCs w:val="24"/>
        </w:rPr>
        <w:lastRenderedPageBreak/>
        <w:t>HÀ NỘI - 20</w:t>
      </w:r>
      <w:r w:rsidR="00BC6319" w:rsidRPr="005B09BC">
        <w:rPr>
          <w:rFonts w:ascii="Arial" w:hAnsi="Arial" w:cs="Arial"/>
          <w:b/>
          <w:bCs/>
          <w:sz w:val="24"/>
          <w:szCs w:val="24"/>
          <w:lang w:val="vi-VN"/>
        </w:rPr>
        <w:t>24</w:t>
      </w:r>
    </w:p>
    <w:p w14:paraId="47E6D573" w14:textId="77777777" w:rsidR="008D577F" w:rsidRPr="005B09BC" w:rsidRDefault="00EC5B3D" w:rsidP="005B09BC">
      <w:pPr>
        <w:pStyle w:val="TOCHeading"/>
        <w:spacing w:before="120"/>
        <w:jc w:val="center"/>
        <w:rPr>
          <w:rFonts w:ascii="Arial" w:hAnsi="Arial" w:cs="Arial"/>
          <w:color w:val="auto"/>
          <w:sz w:val="24"/>
          <w:szCs w:val="24"/>
        </w:rPr>
      </w:pPr>
      <w:r w:rsidRPr="005B09BC">
        <w:rPr>
          <w:rFonts w:ascii="Arial" w:hAnsi="Arial" w:cs="Arial"/>
          <w:color w:val="auto"/>
          <w:sz w:val="24"/>
          <w:szCs w:val="24"/>
        </w:rPr>
        <w:t>Mục lục</w:t>
      </w:r>
    </w:p>
    <w:p w14:paraId="16587B21" w14:textId="0625A85A" w:rsidR="00A410F0" w:rsidRPr="005B09BC" w:rsidRDefault="008D577F" w:rsidP="005B09BC">
      <w:pPr>
        <w:pStyle w:val="TOC1"/>
        <w:rPr>
          <w:rFonts w:ascii="Arial" w:eastAsiaTheme="minorEastAsia" w:hAnsi="Arial"/>
          <w:noProof/>
          <w:kern w:val="2"/>
          <w:sz w:val="24"/>
          <w:szCs w:val="24"/>
          <w:lang w:eastAsia="en-US"/>
          <w14:ligatures w14:val="standardContextual"/>
        </w:rPr>
      </w:pPr>
      <w:r w:rsidRPr="005B09BC">
        <w:rPr>
          <w:rFonts w:ascii="Arial" w:hAnsi="Arial"/>
          <w:sz w:val="24"/>
          <w:szCs w:val="24"/>
        </w:rPr>
        <w:fldChar w:fldCharType="begin"/>
      </w:r>
      <w:r w:rsidRPr="005B09BC">
        <w:rPr>
          <w:rFonts w:ascii="Arial" w:hAnsi="Arial"/>
          <w:sz w:val="24"/>
          <w:szCs w:val="24"/>
        </w:rPr>
        <w:instrText xml:space="preserve"> TOC \o "1-3" \h \z \u </w:instrText>
      </w:r>
      <w:r w:rsidRPr="005B09BC">
        <w:rPr>
          <w:rFonts w:ascii="Arial" w:hAnsi="Arial"/>
          <w:sz w:val="24"/>
          <w:szCs w:val="24"/>
        </w:rPr>
        <w:fldChar w:fldCharType="separate"/>
      </w:r>
      <w:hyperlink w:anchor="_Toc164932320" w:history="1">
        <w:r w:rsidR="00A410F0" w:rsidRPr="005B09BC">
          <w:rPr>
            <w:rStyle w:val="Hyperlink"/>
            <w:rFonts w:ascii="Arial" w:hAnsi="Arial"/>
            <w:noProof/>
            <w:sz w:val="24"/>
            <w:szCs w:val="24"/>
          </w:rPr>
          <w:t>Lời nói đầu</w:t>
        </w:r>
        <w:r w:rsidR="00A410F0" w:rsidRPr="005B09BC">
          <w:rPr>
            <w:rFonts w:ascii="Arial" w:hAnsi="Arial"/>
            <w:noProof/>
            <w:webHidden/>
            <w:sz w:val="24"/>
            <w:szCs w:val="24"/>
          </w:rPr>
          <w:tab/>
        </w:r>
        <w:r w:rsidR="00A410F0" w:rsidRPr="005B09BC">
          <w:rPr>
            <w:rFonts w:ascii="Arial" w:hAnsi="Arial"/>
            <w:noProof/>
            <w:webHidden/>
            <w:sz w:val="24"/>
            <w:szCs w:val="24"/>
          </w:rPr>
          <w:fldChar w:fldCharType="begin"/>
        </w:r>
        <w:r w:rsidR="00A410F0" w:rsidRPr="005B09BC">
          <w:rPr>
            <w:rFonts w:ascii="Arial" w:hAnsi="Arial"/>
            <w:noProof/>
            <w:webHidden/>
            <w:sz w:val="24"/>
            <w:szCs w:val="24"/>
          </w:rPr>
          <w:instrText xml:space="preserve"> PAGEREF _Toc164932320 \h </w:instrText>
        </w:r>
        <w:r w:rsidR="00A410F0" w:rsidRPr="005B09BC">
          <w:rPr>
            <w:rFonts w:ascii="Arial" w:hAnsi="Arial"/>
            <w:noProof/>
            <w:webHidden/>
            <w:sz w:val="24"/>
            <w:szCs w:val="24"/>
          </w:rPr>
        </w:r>
        <w:r w:rsidR="00A410F0" w:rsidRPr="005B09BC">
          <w:rPr>
            <w:rFonts w:ascii="Arial" w:hAnsi="Arial"/>
            <w:noProof/>
            <w:webHidden/>
            <w:sz w:val="24"/>
            <w:szCs w:val="24"/>
          </w:rPr>
          <w:fldChar w:fldCharType="separate"/>
        </w:r>
        <w:r w:rsidR="00F4687B">
          <w:rPr>
            <w:rFonts w:ascii="Arial" w:hAnsi="Arial"/>
            <w:noProof/>
            <w:webHidden/>
            <w:sz w:val="24"/>
            <w:szCs w:val="24"/>
          </w:rPr>
          <w:t>4</w:t>
        </w:r>
        <w:r w:rsidR="00A410F0" w:rsidRPr="005B09BC">
          <w:rPr>
            <w:rFonts w:ascii="Arial" w:hAnsi="Arial"/>
            <w:noProof/>
            <w:webHidden/>
            <w:sz w:val="24"/>
            <w:szCs w:val="24"/>
          </w:rPr>
          <w:fldChar w:fldCharType="end"/>
        </w:r>
      </w:hyperlink>
    </w:p>
    <w:p w14:paraId="5B786E17" w14:textId="35659919" w:rsidR="00A410F0" w:rsidRPr="005B09BC" w:rsidRDefault="00E30011" w:rsidP="005B09BC">
      <w:pPr>
        <w:pStyle w:val="TOC2"/>
        <w:rPr>
          <w:rFonts w:eastAsiaTheme="minorEastAsia"/>
          <w:kern w:val="2"/>
          <w:lang w:eastAsia="en-US"/>
          <w14:ligatures w14:val="standardContextual"/>
        </w:rPr>
      </w:pPr>
      <w:hyperlink w:anchor="_Toc164932321" w:history="1">
        <w:r w:rsidR="00A410F0" w:rsidRPr="005B09BC">
          <w:rPr>
            <w:rStyle w:val="Hyperlink"/>
          </w:rPr>
          <w:t>1. QUY ĐỊNH CHUNG</w:t>
        </w:r>
        <w:r w:rsidR="00A410F0" w:rsidRPr="005B09BC">
          <w:rPr>
            <w:webHidden/>
          </w:rPr>
          <w:tab/>
        </w:r>
        <w:r w:rsidR="00A410F0" w:rsidRPr="005B09BC">
          <w:rPr>
            <w:webHidden/>
          </w:rPr>
          <w:fldChar w:fldCharType="begin"/>
        </w:r>
        <w:r w:rsidR="00A410F0" w:rsidRPr="005B09BC">
          <w:rPr>
            <w:webHidden/>
          </w:rPr>
          <w:instrText xml:space="preserve"> PAGEREF _Toc164932321 \h </w:instrText>
        </w:r>
        <w:r w:rsidR="00A410F0" w:rsidRPr="005B09BC">
          <w:rPr>
            <w:webHidden/>
          </w:rPr>
        </w:r>
        <w:r w:rsidR="00A410F0" w:rsidRPr="005B09BC">
          <w:rPr>
            <w:webHidden/>
          </w:rPr>
          <w:fldChar w:fldCharType="separate"/>
        </w:r>
        <w:r w:rsidR="00F4687B">
          <w:rPr>
            <w:webHidden/>
          </w:rPr>
          <w:t>5</w:t>
        </w:r>
        <w:r w:rsidR="00A410F0" w:rsidRPr="005B09BC">
          <w:rPr>
            <w:webHidden/>
          </w:rPr>
          <w:fldChar w:fldCharType="end"/>
        </w:r>
      </w:hyperlink>
    </w:p>
    <w:p w14:paraId="36243EAC" w14:textId="7D1421CF"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22" w:history="1">
        <w:r w:rsidR="00A410F0" w:rsidRPr="005B09BC">
          <w:rPr>
            <w:rStyle w:val="Hyperlink"/>
            <w:rFonts w:ascii="Arial" w:hAnsi="Arial" w:cs="Arial"/>
            <w:noProof/>
            <w:sz w:val="24"/>
            <w:szCs w:val="24"/>
          </w:rPr>
          <w:t>1.1. Phạm vi điều chỉnh</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_Toc164932322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5</w:t>
        </w:r>
        <w:r w:rsidR="00A410F0" w:rsidRPr="005B09BC">
          <w:rPr>
            <w:rFonts w:ascii="Arial" w:hAnsi="Arial" w:cs="Arial"/>
            <w:noProof/>
            <w:webHidden/>
            <w:sz w:val="24"/>
            <w:szCs w:val="24"/>
          </w:rPr>
          <w:fldChar w:fldCharType="end"/>
        </w:r>
      </w:hyperlink>
    </w:p>
    <w:p w14:paraId="27852FEB" w14:textId="30317B8D"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23" w:history="1">
        <w:r w:rsidR="00A410F0" w:rsidRPr="005B09BC">
          <w:rPr>
            <w:rStyle w:val="Hyperlink"/>
            <w:rFonts w:ascii="Arial" w:hAnsi="Arial" w:cs="Arial"/>
            <w:noProof/>
            <w:sz w:val="24"/>
            <w:szCs w:val="24"/>
            <w:lang w:val="vi-VN"/>
          </w:rPr>
          <w:t>1.2. Đối tượng áp dụng</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_Toc164932323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5</w:t>
        </w:r>
        <w:r w:rsidR="00A410F0" w:rsidRPr="005B09BC">
          <w:rPr>
            <w:rFonts w:ascii="Arial" w:hAnsi="Arial" w:cs="Arial"/>
            <w:noProof/>
            <w:webHidden/>
            <w:sz w:val="24"/>
            <w:szCs w:val="24"/>
          </w:rPr>
          <w:fldChar w:fldCharType="end"/>
        </w:r>
      </w:hyperlink>
    </w:p>
    <w:p w14:paraId="3B8BFF45" w14:textId="250A1CB8"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24" w:history="1">
        <w:r w:rsidR="00A410F0" w:rsidRPr="005B09BC">
          <w:rPr>
            <w:rStyle w:val="Hyperlink"/>
            <w:rFonts w:ascii="Arial" w:hAnsi="Arial" w:cs="Arial"/>
            <w:noProof/>
            <w:sz w:val="24"/>
            <w:szCs w:val="24"/>
            <w:lang w:val="vi-VN"/>
          </w:rPr>
          <w:t>1.3. Giải thích từ ngữ</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_Toc164932324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5</w:t>
        </w:r>
        <w:r w:rsidR="00A410F0" w:rsidRPr="005B09BC">
          <w:rPr>
            <w:rFonts w:ascii="Arial" w:hAnsi="Arial" w:cs="Arial"/>
            <w:noProof/>
            <w:webHidden/>
            <w:sz w:val="24"/>
            <w:szCs w:val="24"/>
          </w:rPr>
          <w:fldChar w:fldCharType="end"/>
        </w:r>
      </w:hyperlink>
    </w:p>
    <w:p w14:paraId="04CCDD0D" w14:textId="669D18B6"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25" w:history="1">
        <w:r w:rsidR="00A410F0" w:rsidRPr="005B09BC">
          <w:rPr>
            <w:rStyle w:val="Hyperlink"/>
            <w:rFonts w:ascii="Arial" w:hAnsi="Arial" w:cs="Arial"/>
            <w:noProof/>
            <w:sz w:val="24"/>
            <w:szCs w:val="24"/>
            <w:lang w:val="vi-VN"/>
          </w:rPr>
          <w:t>1.4. Tài liệu viện dẫn</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_Toc164932325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5</w:t>
        </w:r>
        <w:r w:rsidR="00A410F0" w:rsidRPr="005B09BC">
          <w:rPr>
            <w:rFonts w:ascii="Arial" w:hAnsi="Arial" w:cs="Arial"/>
            <w:noProof/>
            <w:webHidden/>
            <w:sz w:val="24"/>
            <w:szCs w:val="24"/>
          </w:rPr>
          <w:fldChar w:fldCharType="end"/>
        </w:r>
      </w:hyperlink>
    </w:p>
    <w:p w14:paraId="4248ED2D" w14:textId="6625ED5B" w:rsidR="00A410F0" w:rsidRPr="005B09BC" w:rsidRDefault="00E30011" w:rsidP="005B09BC">
      <w:pPr>
        <w:pStyle w:val="TOC2"/>
        <w:rPr>
          <w:rFonts w:eastAsiaTheme="minorEastAsia"/>
          <w:kern w:val="2"/>
          <w:lang w:eastAsia="en-US"/>
          <w14:ligatures w14:val="standardContextual"/>
        </w:rPr>
      </w:pPr>
      <w:hyperlink w:anchor="_Toc164932326" w:history="1">
        <w:r w:rsidR="00A410F0" w:rsidRPr="005B09BC">
          <w:rPr>
            <w:rStyle w:val="Hyperlink"/>
            <w:lang w:val="vi-VN"/>
          </w:rPr>
          <w:t>2. QUY ĐỊNH KỸ THUẬT</w:t>
        </w:r>
        <w:r w:rsidR="00A410F0" w:rsidRPr="005B09BC">
          <w:rPr>
            <w:webHidden/>
          </w:rPr>
          <w:tab/>
        </w:r>
        <w:r w:rsidR="00A410F0" w:rsidRPr="005B09BC">
          <w:rPr>
            <w:webHidden/>
          </w:rPr>
          <w:fldChar w:fldCharType="begin"/>
        </w:r>
        <w:r w:rsidR="00A410F0" w:rsidRPr="005B09BC">
          <w:rPr>
            <w:webHidden/>
          </w:rPr>
          <w:instrText xml:space="preserve"> PAGEREF _Toc164932326 \h </w:instrText>
        </w:r>
        <w:r w:rsidR="00A410F0" w:rsidRPr="005B09BC">
          <w:rPr>
            <w:webHidden/>
          </w:rPr>
        </w:r>
        <w:r w:rsidR="00A410F0" w:rsidRPr="005B09BC">
          <w:rPr>
            <w:webHidden/>
          </w:rPr>
          <w:fldChar w:fldCharType="separate"/>
        </w:r>
        <w:r w:rsidR="00F4687B">
          <w:rPr>
            <w:webHidden/>
          </w:rPr>
          <w:t>5</w:t>
        </w:r>
        <w:r w:rsidR="00A410F0" w:rsidRPr="005B09BC">
          <w:rPr>
            <w:webHidden/>
          </w:rPr>
          <w:fldChar w:fldCharType="end"/>
        </w:r>
      </w:hyperlink>
    </w:p>
    <w:p w14:paraId="02BFACB2" w14:textId="6DF8708B"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27" w:history="1">
        <w:r w:rsidR="00A410F0" w:rsidRPr="005B09BC">
          <w:rPr>
            <w:rStyle w:val="Hyperlink"/>
            <w:rFonts w:ascii="Arial" w:hAnsi="Arial" w:cs="Arial"/>
            <w:bCs/>
            <w:noProof/>
            <w:sz w:val="24"/>
            <w:szCs w:val="24"/>
            <w:lang w:val="vi-VN"/>
          </w:rPr>
          <w:t>Chế phẩm dự trữ quốc gia phải đáp ứng các yêu cầu sau:</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_Toc164932327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5</w:t>
        </w:r>
        <w:r w:rsidR="00A410F0" w:rsidRPr="005B09BC">
          <w:rPr>
            <w:rFonts w:ascii="Arial" w:hAnsi="Arial" w:cs="Arial"/>
            <w:noProof/>
            <w:webHidden/>
            <w:sz w:val="24"/>
            <w:szCs w:val="24"/>
          </w:rPr>
          <w:fldChar w:fldCharType="end"/>
        </w:r>
      </w:hyperlink>
    </w:p>
    <w:p w14:paraId="0E50D7DF" w14:textId="4F1C939A" w:rsidR="00A410F0" w:rsidRPr="005B09BC" w:rsidRDefault="00E30011" w:rsidP="005B09BC">
      <w:pPr>
        <w:pStyle w:val="TOC2"/>
        <w:rPr>
          <w:rFonts w:eastAsiaTheme="minorEastAsia"/>
          <w:kern w:val="2"/>
          <w:lang w:eastAsia="en-US"/>
          <w14:ligatures w14:val="standardContextual"/>
        </w:rPr>
      </w:pPr>
      <w:hyperlink w:anchor="_Toc164932328" w:history="1">
        <w:r w:rsidR="00A410F0" w:rsidRPr="005B09BC">
          <w:rPr>
            <w:rStyle w:val="Hyperlink"/>
            <w:lang w:val="vi-VN"/>
          </w:rPr>
          <w:t>3. LẤY MẪU VÀ PHƯƠNG PHÁP THỬ</w:t>
        </w:r>
        <w:r w:rsidR="00A410F0" w:rsidRPr="005B09BC">
          <w:rPr>
            <w:webHidden/>
          </w:rPr>
          <w:tab/>
        </w:r>
        <w:r w:rsidR="00A410F0" w:rsidRPr="005B09BC">
          <w:rPr>
            <w:webHidden/>
          </w:rPr>
          <w:fldChar w:fldCharType="begin"/>
        </w:r>
        <w:r w:rsidR="00A410F0" w:rsidRPr="005B09BC">
          <w:rPr>
            <w:webHidden/>
          </w:rPr>
          <w:instrText xml:space="preserve"> PAGEREF _Toc164932328 \h </w:instrText>
        </w:r>
        <w:r w:rsidR="00A410F0" w:rsidRPr="005B09BC">
          <w:rPr>
            <w:webHidden/>
          </w:rPr>
        </w:r>
        <w:r w:rsidR="00A410F0" w:rsidRPr="005B09BC">
          <w:rPr>
            <w:webHidden/>
          </w:rPr>
          <w:fldChar w:fldCharType="separate"/>
        </w:r>
        <w:r w:rsidR="00F4687B">
          <w:rPr>
            <w:webHidden/>
          </w:rPr>
          <w:t>6</w:t>
        </w:r>
        <w:r w:rsidR="00A410F0" w:rsidRPr="005B09BC">
          <w:rPr>
            <w:webHidden/>
          </w:rPr>
          <w:fldChar w:fldCharType="end"/>
        </w:r>
      </w:hyperlink>
    </w:p>
    <w:p w14:paraId="4E764A20" w14:textId="2EA47CF8" w:rsidR="00A410F0" w:rsidRPr="005B09BC" w:rsidRDefault="00E30011" w:rsidP="005B09BC">
      <w:pPr>
        <w:pStyle w:val="TOC1"/>
        <w:rPr>
          <w:rFonts w:ascii="Arial" w:eastAsiaTheme="minorEastAsia" w:hAnsi="Arial"/>
          <w:noProof/>
          <w:kern w:val="2"/>
          <w:sz w:val="24"/>
          <w:szCs w:val="24"/>
          <w:lang w:eastAsia="en-US"/>
          <w14:ligatures w14:val="standardContextual"/>
        </w:rPr>
      </w:pPr>
      <w:hyperlink w:anchor="_Toc164932329" w:history="1">
        <w:r w:rsidR="00A410F0" w:rsidRPr="005B09BC">
          <w:rPr>
            <w:rStyle w:val="Hyperlink"/>
            <w:rFonts w:ascii="Arial" w:hAnsi="Arial"/>
            <w:noProof/>
            <w:sz w:val="24"/>
            <w:szCs w:val="24"/>
            <w:lang w:val="vi-VN"/>
          </w:rPr>
          <w:t>4. QUY ĐỊNH VỀ NHẬP, XUẤT VÀ BẢO QUẢN</w:t>
        </w:r>
        <w:r w:rsidR="00A410F0" w:rsidRPr="005B09BC">
          <w:rPr>
            <w:rFonts w:ascii="Arial" w:hAnsi="Arial"/>
            <w:noProof/>
            <w:webHidden/>
            <w:sz w:val="24"/>
            <w:szCs w:val="24"/>
          </w:rPr>
          <w:tab/>
        </w:r>
        <w:r w:rsidR="00A410F0" w:rsidRPr="005B09BC">
          <w:rPr>
            <w:rFonts w:ascii="Arial" w:hAnsi="Arial"/>
            <w:noProof/>
            <w:webHidden/>
            <w:sz w:val="24"/>
            <w:szCs w:val="24"/>
          </w:rPr>
          <w:fldChar w:fldCharType="begin"/>
        </w:r>
        <w:r w:rsidR="00A410F0" w:rsidRPr="005B09BC">
          <w:rPr>
            <w:rFonts w:ascii="Arial" w:hAnsi="Arial"/>
            <w:noProof/>
            <w:webHidden/>
            <w:sz w:val="24"/>
            <w:szCs w:val="24"/>
          </w:rPr>
          <w:instrText xml:space="preserve"> PAGEREF _Toc164932329 \h </w:instrText>
        </w:r>
        <w:r w:rsidR="00A410F0" w:rsidRPr="005B09BC">
          <w:rPr>
            <w:rFonts w:ascii="Arial" w:hAnsi="Arial"/>
            <w:noProof/>
            <w:webHidden/>
            <w:sz w:val="24"/>
            <w:szCs w:val="24"/>
          </w:rPr>
        </w:r>
        <w:r w:rsidR="00A410F0" w:rsidRPr="005B09BC">
          <w:rPr>
            <w:rFonts w:ascii="Arial" w:hAnsi="Arial"/>
            <w:noProof/>
            <w:webHidden/>
            <w:sz w:val="24"/>
            <w:szCs w:val="24"/>
          </w:rPr>
          <w:fldChar w:fldCharType="separate"/>
        </w:r>
        <w:r w:rsidR="00F4687B">
          <w:rPr>
            <w:rFonts w:ascii="Arial" w:hAnsi="Arial"/>
            <w:noProof/>
            <w:webHidden/>
            <w:sz w:val="24"/>
            <w:szCs w:val="24"/>
          </w:rPr>
          <w:t>6</w:t>
        </w:r>
        <w:r w:rsidR="00A410F0" w:rsidRPr="005B09BC">
          <w:rPr>
            <w:rFonts w:ascii="Arial" w:hAnsi="Arial"/>
            <w:noProof/>
            <w:webHidden/>
            <w:sz w:val="24"/>
            <w:szCs w:val="24"/>
          </w:rPr>
          <w:fldChar w:fldCharType="end"/>
        </w:r>
      </w:hyperlink>
    </w:p>
    <w:p w14:paraId="2B067C60" w14:textId="7AB5DE8C" w:rsidR="00A410F0" w:rsidRPr="005B09BC" w:rsidRDefault="00E30011" w:rsidP="005B09BC">
      <w:pPr>
        <w:pStyle w:val="TOC2"/>
        <w:rPr>
          <w:rFonts w:eastAsiaTheme="minorEastAsia"/>
          <w:kern w:val="2"/>
          <w:lang w:eastAsia="en-US"/>
          <w14:ligatures w14:val="standardContextual"/>
        </w:rPr>
      </w:pPr>
      <w:hyperlink w:anchor="_Toc164932330" w:history="1">
        <w:r w:rsidR="00A410F0" w:rsidRPr="005B09BC">
          <w:rPr>
            <w:rStyle w:val="Hyperlink"/>
            <w:iCs/>
            <w:lang w:val="vi-VN"/>
          </w:rPr>
          <w:t>4.1. Vận chuyển</w:t>
        </w:r>
        <w:r w:rsidR="00A410F0" w:rsidRPr="005B09BC">
          <w:rPr>
            <w:webHidden/>
          </w:rPr>
          <w:tab/>
        </w:r>
        <w:r w:rsidR="00A410F0" w:rsidRPr="005B09BC">
          <w:rPr>
            <w:webHidden/>
          </w:rPr>
          <w:fldChar w:fldCharType="begin"/>
        </w:r>
        <w:r w:rsidR="00A410F0" w:rsidRPr="005B09BC">
          <w:rPr>
            <w:webHidden/>
          </w:rPr>
          <w:instrText xml:space="preserve"> PAGEREF _Toc164932330 \h </w:instrText>
        </w:r>
        <w:r w:rsidR="00A410F0" w:rsidRPr="005B09BC">
          <w:rPr>
            <w:webHidden/>
          </w:rPr>
        </w:r>
        <w:r w:rsidR="00A410F0" w:rsidRPr="005B09BC">
          <w:rPr>
            <w:webHidden/>
          </w:rPr>
          <w:fldChar w:fldCharType="separate"/>
        </w:r>
        <w:r w:rsidR="00F4687B">
          <w:rPr>
            <w:webHidden/>
          </w:rPr>
          <w:t>6</w:t>
        </w:r>
        <w:r w:rsidR="00A410F0" w:rsidRPr="005B09BC">
          <w:rPr>
            <w:webHidden/>
          </w:rPr>
          <w:fldChar w:fldCharType="end"/>
        </w:r>
      </w:hyperlink>
    </w:p>
    <w:p w14:paraId="32DE450B" w14:textId="3E865526" w:rsidR="00A410F0" w:rsidRPr="005B09BC" w:rsidRDefault="00E30011" w:rsidP="005B09BC">
      <w:pPr>
        <w:pStyle w:val="TOC2"/>
        <w:rPr>
          <w:rFonts w:eastAsiaTheme="minorEastAsia"/>
          <w:kern w:val="2"/>
          <w:lang w:eastAsia="en-US"/>
          <w14:ligatures w14:val="standardContextual"/>
        </w:rPr>
      </w:pPr>
      <w:hyperlink w:anchor="_Toc164932331" w:history="1">
        <w:r w:rsidR="00A410F0" w:rsidRPr="005B09BC">
          <w:rPr>
            <w:rStyle w:val="Hyperlink"/>
            <w:iCs/>
            <w:lang w:val="vi-VN"/>
          </w:rPr>
          <w:t>4.2. Vật tư, trang thiết bị, dụng cụ</w:t>
        </w:r>
        <w:r w:rsidR="00A410F0" w:rsidRPr="005B09BC">
          <w:rPr>
            <w:webHidden/>
          </w:rPr>
          <w:tab/>
        </w:r>
        <w:r w:rsidR="00A410F0" w:rsidRPr="005B09BC">
          <w:rPr>
            <w:webHidden/>
          </w:rPr>
          <w:fldChar w:fldCharType="begin"/>
        </w:r>
        <w:r w:rsidR="00A410F0" w:rsidRPr="005B09BC">
          <w:rPr>
            <w:webHidden/>
          </w:rPr>
          <w:instrText xml:space="preserve"> PAGEREF _Toc164932331 \h </w:instrText>
        </w:r>
        <w:r w:rsidR="00A410F0" w:rsidRPr="005B09BC">
          <w:rPr>
            <w:webHidden/>
          </w:rPr>
        </w:r>
        <w:r w:rsidR="00A410F0" w:rsidRPr="005B09BC">
          <w:rPr>
            <w:webHidden/>
          </w:rPr>
          <w:fldChar w:fldCharType="separate"/>
        </w:r>
        <w:r w:rsidR="00F4687B">
          <w:rPr>
            <w:webHidden/>
          </w:rPr>
          <w:t>6</w:t>
        </w:r>
        <w:r w:rsidR="00A410F0" w:rsidRPr="005B09BC">
          <w:rPr>
            <w:webHidden/>
          </w:rPr>
          <w:fldChar w:fldCharType="end"/>
        </w:r>
      </w:hyperlink>
    </w:p>
    <w:p w14:paraId="140B8C7E" w14:textId="621F57B4" w:rsidR="00A410F0" w:rsidRPr="005B09BC" w:rsidRDefault="00E30011" w:rsidP="005B09BC">
      <w:pPr>
        <w:pStyle w:val="TOC2"/>
        <w:rPr>
          <w:rFonts w:eastAsiaTheme="minorEastAsia"/>
          <w:kern w:val="2"/>
          <w:lang w:eastAsia="en-US"/>
          <w14:ligatures w14:val="standardContextual"/>
        </w:rPr>
      </w:pPr>
      <w:hyperlink w:anchor="_Toc164932332" w:history="1">
        <w:r w:rsidR="00A410F0" w:rsidRPr="005B09BC">
          <w:rPr>
            <w:rStyle w:val="Hyperlink"/>
            <w:lang w:val="vi-VN"/>
          </w:rPr>
          <w:t>4.3. Quy trình nhập kho</w:t>
        </w:r>
        <w:r w:rsidR="00A410F0" w:rsidRPr="005B09BC">
          <w:rPr>
            <w:webHidden/>
          </w:rPr>
          <w:tab/>
        </w:r>
        <w:r w:rsidR="00A410F0" w:rsidRPr="005B09BC">
          <w:rPr>
            <w:webHidden/>
          </w:rPr>
          <w:fldChar w:fldCharType="begin"/>
        </w:r>
        <w:r w:rsidR="00A410F0" w:rsidRPr="005B09BC">
          <w:rPr>
            <w:webHidden/>
          </w:rPr>
          <w:instrText xml:space="preserve"> PAGEREF _Toc164932332 \h </w:instrText>
        </w:r>
        <w:r w:rsidR="00A410F0" w:rsidRPr="005B09BC">
          <w:rPr>
            <w:webHidden/>
          </w:rPr>
        </w:r>
        <w:r w:rsidR="00A410F0" w:rsidRPr="005B09BC">
          <w:rPr>
            <w:webHidden/>
          </w:rPr>
          <w:fldChar w:fldCharType="separate"/>
        </w:r>
        <w:r w:rsidR="00F4687B">
          <w:rPr>
            <w:webHidden/>
          </w:rPr>
          <w:t>7</w:t>
        </w:r>
        <w:r w:rsidR="00A410F0" w:rsidRPr="005B09BC">
          <w:rPr>
            <w:webHidden/>
          </w:rPr>
          <w:fldChar w:fldCharType="end"/>
        </w:r>
      </w:hyperlink>
    </w:p>
    <w:p w14:paraId="1A197AEB" w14:textId="7D2ACBC2"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33" w:history="1">
        <w:r w:rsidR="00A410F0" w:rsidRPr="005B09BC">
          <w:rPr>
            <w:rStyle w:val="Hyperlink"/>
            <w:rFonts w:ascii="Arial" w:hAnsi="Arial" w:cs="Arial"/>
            <w:i/>
            <w:noProof/>
            <w:sz w:val="24"/>
            <w:szCs w:val="24"/>
            <w:lang w:val="vi-VN"/>
          </w:rPr>
          <w:t>4.3.1. Chuẩn bị kho</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_Toc164932333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7</w:t>
        </w:r>
        <w:r w:rsidR="00A410F0" w:rsidRPr="005B09BC">
          <w:rPr>
            <w:rFonts w:ascii="Arial" w:hAnsi="Arial" w:cs="Arial"/>
            <w:noProof/>
            <w:webHidden/>
            <w:sz w:val="24"/>
            <w:szCs w:val="24"/>
          </w:rPr>
          <w:fldChar w:fldCharType="end"/>
        </w:r>
      </w:hyperlink>
    </w:p>
    <w:p w14:paraId="5E8D453D" w14:textId="0D8ADB67"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34" w:history="1">
        <w:r w:rsidR="00A410F0" w:rsidRPr="005B09BC">
          <w:rPr>
            <w:rStyle w:val="Hyperlink"/>
            <w:rFonts w:ascii="Arial" w:hAnsi="Arial" w:cs="Arial"/>
            <w:i/>
            <w:noProof/>
            <w:sz w:val="24"/>
            <w:szCs w:val="24"/>
            <w:lang w:val="vi-VN"/>
          </w:rPr>
          <w:t>4.3.2.  Quy trình kiểm tra khi nhập kho</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_Toc164932334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7</w:t>
        </w:r>
        <w:r w:rsidR="00A410F0" w:rsidRPr="005B09BC">
          <w:rPr>
            <w:rFonts w:ascii="Arial" w:hAnsi="Arial" w:cs="Arial"/>
            <w:noProof/>
            <w:webHidden/>
            <w:sz w:val="24"/>
            <w:szCs w:val="24"/>
          </w:rPr>
          <w:fldChar w:fldCharType="end"/>
        </w:r>
      </w:hyperlink>
    </w:p>
    <w:p w14:paraId="6CA61404" w14:textId="2F58CB23"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35" w:history="1">
        <w:r w:rsidR="00A410F0" w:rsidRPr="005B09BC">
          <w:rPr>
            <w:rStyle w:val="Hyperlink"/>
            <w:rFonts w:ascii="Arial" w:hAnsi="Arial" w:cs="Arial"/>
            <w:i/>
            <w:iCs/>
            <w:noProof/>
            <w:sz w:val="24"/>
            <w:szCs w:val="24"/>
            <w:lang w:val="vi-VN"/>
          </w:rPr>
          <w:t>4.3.3. Kê xếp hoá chất trong kho</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_Toc164932335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7</w:t>
        </w:r>
        <w:r w:rsidR="00A410F0" w:rsidRPr="005B09BC">
          <w:rPr>
            <w:rFonts w:ascii="Arial" w:hAnsi="Arial" w:cs="Arial"/>
            <w:noProof/>
            <w:webHidden/>
            <w:sz w:val="24"/>
            <w:szCs w:val="24"/>
          </w:rPr>
          <w:fldChar w:fldCharType="end"/>
        </w:r>
      </w:hyperlink>
    </w:p>
    <w:p w14:paraId="3A5ADC02" w14:textId="4CDE96A8" w:rsidR="00A410F0" w:rsidRPr="005B09BC" w:rsidRDefault="00E30011" w:rsidP="005B09BC">
      <w:pPr>
        <w:pStyle w:val="TOC2"/>
        <w:rPr>
          <w:rFonts w:eastAsiaTheme="minorEastAsia"/>
          <w:kern w:val="2"/>
          <w:lang w:eastAsia="en-US"/>
          <w14:ligatures w14:val="standardContextual"/>
        </w:rPr>
      </w:pPr>
      <w:hyperlink w:anchor="_Toc164932336" w:history="1">
        <w:r w:rsidR="00A410F0" w:rsidRPr="005B09BC">
          <w:rPr>
            <w:rStyle w:val="Hyperlink"/>
            <w:lang w:val="vi-VN"/>
          </w:rPr>
          <w:t>4.4. Bảo quản chế phẩm trong quá trình lưu kho dự trữ quốc gia</w:t>
        </w:r>
        <w:r w:rsidR="00A410F0" w:rsidRPr="005B09BC">
          <w:rPr>
            <w:webHidden/>
          </w:rPr>
          <w:tab/>
        </w:r>
        <w:r w:rsidR="00A410F0" w:rsidRPr="005B09BC">
          <w:rPr>
            <w:webHidden/>
          </w:rPr>
          <w:fldChar w:fldCharType="begin"/>
        </w:r>
        <w:r w:rsidR="00A410F0" w:rsidRPr="005B09BC">
          <w:rPr>
            <w:webHidden/>
          </w:rPr>
          <w:instrText xml:space="preserve"> PAGEREF _Toc164932336 \h </w:instrText>
        </w:r>
        <w:r w:rsidR="00A410F0" w:rsidRPr="005B09BC">
          <w:rPr>
            <w:webHidden/>
          </w:rPr>
        </w:r>
        <w:r w:rsidR="00A410F0" w:rsidRPr="005B09BC">
          <w:rPr>
            <w:webHidden/>
          </w:rPr>
          <w:fldChar w:fldCharType="separate"/>
        </w:r>
        <w:r w:rsidR="00F4687B">
          <w:rPr>
            <w:webHidden/>
          </w:rPr>
          <w:t>7</w:t>
        </w:r>
        <w:r w:rsidR="00A410F0" w:rsidRPr="005B09BC">
          <w:rPr>
            <w:webHidden/>
          </w:rPr>
          <w:fldChar w:fldCharType="end"/>
        </w:r>
      </w:hyperlink>
    </w:p>
    <w:p w14:paraId="4AB70A9F" w14:textId="39A00B70"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37" w:history="1">
        <w:r w:rsidR="00A410F0" w:rsidRPr="005B09BC">
          <w:rPr>
            <w:rStyle w:val="Hyperlink"/>
            <w:rFonts w:ascii="Arial" w:hAnsi="Arial" w:cs="Arial"/>
            <w:i/>
            <w:noProof/>
            <w:sz w:val="24"/>
            <w:szCs w:val="24"/>
            <w:lang w:val="vi-VN"/>
          </w:rPr>
          <w:t>4.4.1. Quy định về bảo quản</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_Toc164932337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7</w:t>
        </w:r>
        <w:r w:rsidR="00A410F0" w:rsidRPr="005B09BC">
          <w:rPr>
            <w:rFonts w:ascii="Arial" w:hAnsi="Arial" w:cs="Arial"/>
            <w:noProof/>
            <w:webHidden/>
            <w:sz w:val="24"/>
            <w:szCs w:val="24"/>
          </w:rPr>
          <w:fldChar w:fldCharType="end"/>
        </w:r>
      </w:hyperlink>
    </w:p>
    <w:p w14:paraId="6B1F640E" w14:textId="77034659"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38" w:history="1">
        <w:r w:rsidR="00A410F0" w:rsidRPr="005B09BC">
          <w:rPr>
            <w:rStyle w:val="Hyperlink"/>
            <w:rFonts w:ascii="Arial" w:hAnsi="Arial" w:cs="Arial"/>
            <w:i/>
            <w:noProof/>
            <w:sz w:val="24"/>
            <w:szCs w:val="24"/>
            <w:lang w:val="vi-VN"/>
          </w:rPr>
          <w:t>4.4.2. Đảo hàng</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_Toc164932338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8</w:t>
        </w:r>
        <w:r w:rsidR="00A410F0" w:rsidRPr="005B09BC">
          <w:rPr>
            <w:rFonts w:ascii="Arial" w:hAnsi="Arial" w:cs="Arial"/>
            <w:noProof/>
            <w:webHidden/>
            <w:sz w:val="24"/>
            <w:szCs w:val="24"/>
          </w:rPr>
          <w:fldChar w:fldCharType="end"/>
        </w:r>
      </w:hyperlink>
    </w:p>
    <w:p w14:paraId="2E4E5550" w14:textId="73D60095"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39" w:history="1">
        <w:r w:rsidR="00A410F0" w:rsidRPr="005B09BC">
          <w:rPr>
            <w:rStyle w:val="Hyperlink"/>
            <w:rFonts w:ascii="Arial" w:hAnsi="Arial" w:cs="Arial"/>
            <w:i/>
            <w:noProof/>
            <w:sz w:val="24"/>
            <w:szCs w:val="24"/>
            <w:lang w:val="vi-VN"/>
          </w:rPr>
          <w:t>4.4.3. Công tác kiểm tra</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_Toc164932339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8</w:t>
        </w:r>
        <w:r w:rsidR="00A410F0" w:rsidRPr="005B09BC">
          <w:rPr>
            <w:rFonts w:ascii="Arial" w:hAnsi="Arial" w:cs="Arial"/>
            <w:noProof/>
            <w:webHidden/>
            <w:sz w:val="24"/>
            <w:szCs w:val="24"/>
          </w:rPr>
          <w:fldChar w:fldCharType="end"/>
        </w:r>
      </w:hyperlink>
    </w:p>
    <w:p w14:paraId="0E2BAB04" w14:textId="2322D898" w:rsidR="00A410F0" w:rsidRPr="005B09BC" w:rsidRDefault="00E30011" w:rsidP="005B09BC">
      <w:pPr>
        <w:pStyle w:val="TOC2"/>
        <w:rPr>
          <w:rFonts w:eastAsiaTheme="minorEastAsia"/>
          <w:kern w:val="2"/>
          <w:lang w:eastAsia="en-US"/>
          <w14:ligatures w14:val="standardContextual"/>
        </w:rPr>
      </w:pPr>
      <w:hyperlink w:anchor="_Toc164932340" w:history="1">
        <w:r w:rsidR="00A410F0" w:rsidRPr="005B09BC">
          <w:rPr>
            <w:rStyle w:val="Hyperlink"/>
            <w:lang w:val="vi-VN"/>
          </w:rPr>
          <w:t>4.5. Quy trình xuất hàng</w:t>
        </w:r>
        <w:r w:rsidR="00A410F0" w:rsidRPr="005B09BC">
          <w:rPr>
            <w:webHidden/>
          </w:rPr>
          <w:tab/>
        </w:r>
        <w:r w:rsidR="00A410F0" w:rsidRPr="005B09BC">
          <w:rPr>
            <w:webHidden/>
          </w:rPr>
          <w:fldChar w:fldCharType="begin"/>
        </w:r>
        <w:r w:rsidR="00A410F0" w:rsidRPr="005B09BC">
          <w:rPr>
            <w:webHidden/>
          </w:rPr>
          <w:instrText xml:space="preserve"> PAGEREF _Toc164932340 \h </w:instrText>
        </w:r>
        <w:r w:rsidR="00A410F0" w:rsidRPr="005B09BC">
          <w:rPr>
            <w:webHidden/>
          </w:rPr>
        </w:r>
        <w:r w:rsidR="00A410F0" w:rsidRPr="005B09BC">
          <w:rPr>
            <w:webHidden/>
          </w:rPr>
          <w:fldChar w:fldCharType="separate"/>
        </w:r>
        <w:r w:rsidR="00F4687B">
          <w:rPr>
            <w:webHidden/>
          </w:rPr>
          <w:t>8</w:t>
        </w:r>
        <w:r w:rsidR="00A410F0" w:rsidRPr="005B09BC">
          <w:rPr>
            <w:webHidden/>
          </w:rPr>
          <w:fldChar w:fldCharType="end"/>
        </w:r>
      </w:hyperlink>
    </w:p>
    <w:p w14:paraId="3C4C80D6" w14:textId="37BD3181"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41" w:history="1">
        <w:r w:rsidR="00A410F0" w:rsidRPr="005B09BC">
          <w:rPr>
            <w:rStyle w:val="Hyperlink"/>
            <w:rFonts w:ascii="Arial" w:hAnsi="Arial" w:cs="Arial"/>
            <w:i/>
            <w:noProof/>
            <w:sz w:val="24"/>
            <w:szCs w:val="24"/>
            <w:lang w:val="vi-VN"/>
          </w:rPr>
          <w:t>4.5.1. Thủ tục xuất hàng</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_Toc164932341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8</w:t>
        </w:r>
        <w:r w:rsidR="00A410F0" w:rsidRPr="005B09BC">
          <w:rPr>
            <w:rFonts w:ascii="Arial" w:hAnsi="Arial" w:cs="Arial"/>
            <w:noProof/>
            <w:webHidden/>
            <w:sz w:val="24"/>
            <w:szCs w:val="24"/>
          </w:rPr>
          <w:fldChar w:fldCharType="end"/>
        </w:r>
      </w:hyperlink>
    </w:p>
    <w:p w14:paraId="5DF7570D" w14:textId="392EDF0D"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42" w:history="1">
        <w:r w:rsidR="00A410F0" w:rsidRPr="005B09BC">
          <w:rPr>
            <w:rStyle w:val="Hyperlink"/>
            <w:rFonts w:ascii="Arial" w:hAnsi="Arial" w:cs="Arial"/>
            <w:i/>
            <w:noProof/>
            <w:sz w:val="24"/>
            <w:szCs w:val="24"/>
            <w:lang w:val="vi-VN"/>
          </w:rPr>
          <w:t>4.5.2. Công tác kiểm tra</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_Toc164932342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9</w:t>
        </w:r>
        <w:r w:rsidR="00A410F0" w:rsidRPr="005B09BC">
          <w:rPr>
            <w:rFonts w:ascii="Arial" w:hAnsi="Arial" w:cs="Arial"/>
            <w:noProof/>
            <w:webHidden/>
            <w:sz w:val="24"/>
            <w:szCs w:val="24"/>
          </w:rPr>
          <w:fldChar w:fldCharType="end"/>
        </w:r>
      </w:hyperlink>
    </w:p>
    <w:p w14:paraId="74D3683C" w14:textId="01912C21"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43" w:history="1">
        <w:r w:rsidR="00A410F0" w:rsidRPr="005B09BC">
          <w:rPr>
            <w:rStyle w:val="Hyperlink"/>
            <w:rFonts w:ascii="Arial" w:hAnsi="Arial" w:cs="Arial"/>
            <w:i/>
            <w:noProof/>
            <w:sz w:val="24"/>
            <w:szCs w:val="24"/>
            <w:lang w:val="vi-VN"/>
          </w:rPr>
          <w:t>4.5.3. Công tác kiểm đếm, bốc xếp</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_Toc164932343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9</w:t>
        </w:r>
        <w:r w:rsidR="00A410F0" w:rsidRPr="005B09BC">
          <w:rPr>
            <w:rFonts w:ascii="Arial" w:hAnsi="Arial" w:cs="Arial"/>
            <w:noProof/>
            <w:webHidden/>
            <w:sz w:val="24"/>
            <w:szCs w:val="24"/>
          </w:rPr>
          <w:fldChar w:fldCharType="end"/>
        </w:r>
      </w:hyperlink>
    </w:p>
    <w:p w14:paraId="6D52AFD1" w14:textId="4AD66B67"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44" w:history="1">
        <w:r w:rsidR="00A410F0" w:rsidRPr="005B09BC">
          <w:rPr>
            <w:rStyle w:val="Hyperlink"/>
            <w:rFonts w:ascii="Arial" w:hAnsi="Arial" w:cs="Arial"/>
            <w:i/>
            <w:noProof/>
            <w:sz w:val="24"/>
            <w:szCs w:val="24"/>
            <w:lang w:val="vi-VN"/>
          </w:rPr>
          <w:t>4.5.4. Chỉ đạo, kiểm tra, giám sát xuất hàng</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_Toc164932344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9</w:t>
        </w:r>
        <w:r w:rsidR="00A410F0" w:rsidRPr="005B09BC">
          <w:rPr>
            <w:rFonts w:ascii="Arial" w:hAnsi="Arial" w:cs="Arial"/>
            <w:noProof/>
            <w:webHidden/>
            <w:sz w:val="24"/>
            <w:szCs w:val="24"/>
          </w:rPr>
          <w:fldChar w:fldCharType="end"/>
        </w:r>
      </w:hyperlink>
    </w:p>
    <w:p w14:paraId="182FE608" w14:textId="0E85FB61"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45" w:history="1">
        <w:r w:rsidR="00A410F0" w:rsidRPr="005B09BC">
          <w:rPr>
            <w:rStyle w:val="Hyperlink"/>
            <w:rFonts w:ascii="Arial" w:hAnsi="Arial" w:cs="Arial"/>
            <w:i/>
            <w:noProof/>
            <w:sz w:val="24"/>
            <w:szCs w:val="24"/>
            <w:lang w:val="vi-VN"/>
          </w:rPr>
          <w:t>4.5.5. Vệ sinh kho sau khi xuất hàng</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_Toc164932345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9</w:t>
        </w:r>
        <w:r w:rsidR="00A410F0" w:rsidRPr="005B09BC">
          <w:rPr>
            <w:rFonts w:ascii="Arial" w:hAnsi="Arial" w:cs="Arial"/>
            <w:noProof/>
            <w:webHidden/>
            <w:sz w:val="24"/>
            <w:szCs w:val="24"/>
          </w:rPr>
          <w:fldChar w:fldCharType="end"/>
        </w:r>
      </w:hyperlink>
    </w:p>
    <w:p w14:paraId="00987330" w14:textId="18759AA0" w:rsidR="00A410F0" w:rsidRPr="005B09BC" w:rsidRDefault="00E30011" w:rsidP="005B09BC">
      <w:pPr>
        <w:pStyle w:val="TOC2"/>
        <w:rPr>
          <w:rFonts w:eastAsiaTheme="minorEastAsia"/>
          <w:kern w:val="2"/>
          <w:lang w:eastAsia="en-US"/>
          <w14:ligatures w14:val="standardContextual"/>
        </w:rPr>
      </w:pPr>
      <w:hyperlink w:anchor="_Toc164932346" w:history="1">
        <w:r w:rsidR="00A410F0" w:rsidRPr="005B09BC">
          <w:rPr>
            <w:rStyle w:val="Hyperlink"/>
            <w:lang w:val="vi-VN"/>
          </w:rPr>
          <w:t>5. QUY ĐỊNH VỀ QUẢN LÝ</w:t>
        </w:r>
        <w:r w:rsidR="00A410F0" w:rsidRPr="005B09BC">
          <w:rPr>
            <w:webHidden/>
          </w:rPr>
          <w:tab/>
        </w:r>
        <w:r w:rsidR="00A410F0" w:rsidRPr="005B09BC">
          <w:rPr>
            <w:webHidden/>
          </w:rPr>
          <w:fldChar w:fldCharType="begin"/>
        </w:r>
        <w:r w:rsidR="00A410F0" w:rsidRPr="005B09BC">
          <w:rPr>
            <w:webHidden/>
          </w:rPr>
          <w:instrText xml:space="preserve"> PAGEREF _Toc164932346 \h </w:instrText>
        </w:r>
        <w:r w:rsidR="00A410F0" w:rsidRPr="005B09BC">
          <w:rPr>
            <w:webHidden/>
          </w:rPr>
        </w:r>
        <w:r w:rsidR="00A410F0" w:rsidRPr="005B09BC">
          <w:rPr>
            <w:webHidden/>
          </w:rPr>
          <w:fldChar w:fldCharType="separate"/>
        </w:r>
        <w:r w:rsidR="00F4687B">
          <w:rPr>
            <w:webHidden/>
          </w:rPr>
          <w:t>9</w:t>
        </w:r>
        <w:r w:rsidR="00A410F0" w:rsidRPr="005B09BC">
          <w:rPr>
            <w:webHidden/>
          </w:rPr>
          <w:fldChar w:fldCharType="end"/>
        </w:r>
      </w:hyperlink>
    </w:p>
    <w:p w14:paraId="7387A757" w14:textId="57EFF450" w:rsidR="00A410F0" w:rsidRPr="005B09BC" w:rsidRDefault="00E30011" w:rsidP="005B09BC">
      <w:pPr>
        <w:pStyle w:val="TOC2"/>
        <w:rPr>
          <w:rFonts w:eastAsiaTheme="minorEastAsia"/>
          <w:kern w:val="2"/>
          <w:lang w:eastAsia="en-US"/>
          <w14:ligatures w14:val="standardContextual"/>
        </w:rPr>
      </w:pPr>
      <w:hyperlink w:anchor="_Toc164932347" w:history="1">
        <w:r w:rsidR="00A410F0" w:rsidRPr="005B09BC">
          <w:rPr>
            <w:rStyle w:val="Hyperlink"/>
            <w:iCs/>
            <w:lang w:val="vi-VN"/>
          </w:rPr>
          <w:t>5.1. Yêu cầu về kho</w:t>
        </w:r>
        <w:r w:rsidR="00A410F0" w:rsidRPr="005B09BC">
          <w:rPr>
            <w:webHidden/>
          </w:rPr>
          <w:tab/>
        </w:r>
        <w:r w:rsidR="00A410F0" w:rsidRPr="005B09BC">
          <w:rPr>
            <w:webHidden/>
          </w:rPr>
          <w:fldChar w:fldCharType="begin"/>
        </w:r>
        <w:r w:rsidR="00A410F0" w:rsidRPr="005B09BC">
          <w:rPr>
            <w:webHidden/>
          </w:rPr>
          <w:instrText xml:space="preserve"> PAGEREF _Toc164932347 \h </w:instrText>
        </w:r>
        <w:r w:rsidR="00A410F0" w:rsidRPr="005B09BC">
          <w:rPr>
            <w:webHidden/>
          </w:rPr>
        </w:r>
        <w:r w:rsidR="00A410F0" w:rsidRPr="005B09BC">
          <w:rPr>
            <w:webHidden/>
          </w:rPr>
          <w:fldChar w:fldCharType="separate"/>
        </w:r>
        <w:r w:rsidR="00F4687B">
          <w:rPr>
            <w:webHidden/>
          </w:rPr>
          <w:t>9</w:t>
        </w:r>
        <w:r w:rsidR="00A410F0" w:rsidRPr="005B09BC">
          <w:rPr>
            <w:webHidden/>
          </w:rPr>
          <w:fldChar w:fldCharType="end"/>
        </w:r>
      </w:hyperlink>
    </w:p>
    <w:p w14:paraId="362BA992" w14:textId="623BB950" w:rsidR="00A410F0" w:rsidRPr="005B09BC" w:rsidRDefault="00E30011" w:rsidP="005B09BC">
      <w:pPr>
        <w:pStyle w:val="TOC2"/>
        <w:rPr>
          <w:rFonts w:eastAsiaTheme="minorEastAsia"/>
          <w:kern w:val="2"/>
          <w:lang w:eastAsia="en-US"/>
          <w14:ligatures w14:val="standardContextual"/>
        </w:rPr>
      </w:pPr>
      <w:hyperlink w:anchor="_Toc164932348" w:history="1">
        <w:r w:rsidR="00A410F0" w:rsidRPr="005B09BC">
          <w:rPr>
            <w:rStyle w:val="Hyperlink"/>
            <w:iCs/>
            <w:lang w:val="vi-VN"/>
          </w:rPr>
          <w:t>5.2. Quy định về quản lý chất lượng chế phẩm</w:t>
        </w:r>
        <w:r w:rsidR="00A410F0" w:rsidRPr="005B09BC">
          <w:rPr>
            <w:webHidden/>
          </w:rPr>
          <w:tab/>
        </w:r>
        <w:r w:rsidR="00A410F0" w:rsidRPr="005B09BC">
          <w:rPr>
            <w:webHidden/>
          </w:rPr>
          <w:fldChar w:fldCharType="begin"/>
        </w:r>
        <w:r w:rsidR="00A410F0" w:rsidRPr="005B09BC">
          <w:rPr>
            <w:webHidden/>
          </w:rPr>
          <w:instrText xml:space="preserve"> PAGEREF _Toc164932348 \h </w:instrText>
        </w:r>
        <w:r w:rsidR="00A410F0" w:rsidRPr="005B09BC">
          <w:rPr>
            <w:webHidden/>
          </w:rPr>
        </w:r>
        <w:r w:rsidR="00A410F0" w:rsidRPr="005B09BC">
          <w:rPr>
            <w:webHidden/>
          </w:rPr>
          <w:fldChar w:fldCharType="separate"/>
        </w:r>
        <w:r w:rsidR="00F4687B">
          <w:rPr>
            <w:webHidden/>
          </w:rPr>
          <w:t>9</w:t>
        </w:r>
        <w:r w:rsidR="00A410F0" w:rsidRPr="005B09BC">
          <w:rPr>
            <w:webHidden/>
          </w:rPr>
          <w:fldChar w:fldCharType="end"/>
        </w:r>
      </w:hyperlink>
    </w:p>
    <w:p w14:paraId="441519E2" w14:textId="63192716" w:rsidR="00A410F0" w:rsidRPr="005B09BC" w:rsidRDefault="00E30011" w:rsidP="005B09BC">
      <w:pPr>
        <w:pStyle w:val="TOC2"/>
        <w:rPr>
          <w:rFonts w:eastAsiaTheme="minorEastAsia"/>
          <w:kern w:val="2"/>
          <w:lang w:eastAsia="en-US"/>
          <w14:ligatures w14:val="standardContextual"/>
        </w:rPr>
      </w:pPr>
      <w:hyperlink w:anchor="_Toc164932349" w:history="1">
        <w:r w:rsidR="00A410F0" w:rsidRPr="005B09BC">
          <w:rPr>
            <w:rStyle w:val="Hyperlink"/>
            <w:iCs/>
            <w:lang w:val="vi-VN"/>
          </w:rPr>
          <w:t>5.3. Quy định về ghi chép sổ sách theo dõi hàng hóa</w:t>
        </w:r>
        <w:r w:rsidR="00A410F0" w:rsidRPr="005B09BC">
          <w:rPr>
            <w:webHidden/>
          </w:rPr>
          <w:tab/>
        </w:r>
        <w:r w:rsidR="00A410F0" w:rsidRPr="005B09BC">
          <w:rPr>
            <w:webHidden/>
          </w:rPr>
          <w:fldChar w:fldCharType="begin"/>
        </w:r>
        <w:r w:rsidR="00A410F0" w:rsidRPr="005B09BC">
          <w:rPr>
            <w:webHidden/>
          </w:rPr>
          <w:instrText xml:space="preserve"> PAGEREF _Toc164932349 \h </w:instrText>
        </w:r>
        <w:r w:rsidR="00A410F0" w:rsidRPr="005B09BC">
          <w:rPr>
            <w:webHidden/>
          </w:rPr>
        </w:r>
        <w:r w:rsidR="00A410F0" w:rsidRPr="005B09BC">
          <w:rPr>
            <w:webHidden/>
          </w:rPr>
          <w:fldChar w:fldCharType="separate"/>
        </w:r>
        <w:r w:rsidR="00F4687B">
          <w:rPr>
            <w:webHidden/>
          </w:rPr>
          <w:t>9</w:t>
        </w:r>
        <w:r w:rsidR="00A410F0" w:rsidRPr="005B09BC">
          <w:rPr>
            <w:webHidden/>
          </w:rPr>
          <w:fldChar w:fldCharType="end"/>
        </w:r>
      </w:hyperlink>
    </w:p>
    <w:p w14:paraId="788ED6C1" w14:textId="536E1ADF"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50" w:history="1">
        <w:r w:rsidR="00A410F0" w:rsidRPr="005B09BC">
          <w:rPr>
            <w:rStyle w:val="Hyperlink"/>
            <w:rFonts w:ascii="Arial" w:hAnsi="Arial" w:cs="Arial"/>
            <w:i/>
            <w:noProof/>
            <w:sz w:val="24"/>
            <w:szCs w:val="24"/>
            <w:lang w:val="vi-VN"/>
          </w:rPr>
          <w:t>5.3.1. Thẻ lô hàng</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_Toc164932350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9</w:t>
        </w:r>
        <w:r w:rsidR="00A410F0" w:rsidRPr="005B09BC">
          <w:rPr>
            <w:rFonts w:ascii="Arial" w:hAnsi="Arial" w:cs="Arial"/>
            <w:noProof/>
            <w:webHidden/>
            <w:sz w:val="24"/>
            <w:szCs w:val="24"/>
          </w:rPr>
          <w:fldChar w:fldCharType="end"/>
        </w:r>
      </w:hyperlink>
    </w:p>
    <w:p w14:paraId="1AD19A49" w14:textId="0B7EC670" w:rsidR="00A410F0" w:rsidRPr="005B09BC" w:rsidRDefault="00E30011" w:rsidP="005B09BC">
      <w:pPr>
        <w:pStyle w:val="TOC3"/>
        <w:tabs>
          <w:tab w:val="right" w:leader="dot" w:pos="9305"/>
        </w:tabs>
        <w:rPr>
          <w:rFonts w:ascii="Arial" w:eastAsiaTheme="minorEastAsia" w:hAnsi="Arial" w:cs="Arial"/>
          <w:noProof/>
          <w:kern w:val="2"/>
          <w:sz w:val="24"/>
          <w:szCs w:val="24"/>
          <w14:ligatures w14:val="standardContextual"/>
        </w:rPr>
      </w:pPr>
      <w:hyperlink w:anchor="_Toc164932351" w:history="1">
        <w:r w:rsidR="00A410F0" w:rsidRPr="005B09BC">
          <w:rPr>
            <w:rStyle w:val="Hyperlink"/>
            <w:rFonts w:ascii="Arial" w:hAnsi="Arial" w:cs="Arial"/>
            <w:i/>
            <w:noProof/>
            <w:sz w:val="24"/>
            <w:szCs w:val="24"/>
            <w:lang w:val="vi-VN"/>
          </w:rPr>
          <w:t>5.3.2. Sổ theo dõi công tác bảo quản</w:t>
        </w:r>
        <w:r w:rsidR="00A410F0" w:rsidRPr="005B09BC">
          <w:rPr>
            <w:rFonts w:ascii="Arial" w:hAnsi="Arial" w:cs="Arial"/>
            <w:noProof/>
            <w:webHidden/>
            <w:sz w:val="24"/>
            <w:szCs w:val="24"/>
          </w:rPr>
          <w:tab/>
        </w:r>
        <w:r w:rsidR="00A410F0" w:rsidRPr="005B09BC">
          <w:rPr>
            <w:rFonts w:ascii="Arial" w:hAnsi="Arial" w:cs="Arial"/>
            <w:noProof/>
            <w:webHidden/>
            <w:sz w:val="24"/>
            <w:szCs w:val="24"/>
          </w:rPr>
          <w:fldChar w:fldCharType="begin"/>
        </w:r>
        <w:r w:rsidR="00A410F0" w:rsidRPr="005B09BC">
          <w:rPr>
            <w:rFonts w:ascii="Arial" w:hAnsi="Arial" w:cs="Arial"/>
            <w:noProof/>
            <w:webHidden/>
            <w:sz w:val="24"/>
            <w:szCs w:val="24"/>
          </w:rPr>
          <w:instrText xml:space="preserve"> PAGEREF _Toc164932351 \h </w:instrText>
        </w:r>
        <w:r w:rsidR="00A410F0" w:rsidRPr="005B09BC">
          <w:rPr>
            <w:rFonts w:ascii="Arial" w:hAnsi="Arial" w:cs="Arial"/>
            <w:noProof/>
            <w:webHidden/>
            <w:sz w:val="24"/>
            <w:szCs w:val="24"/>
          </w:rPr>
        </w:r>
        <w:r w:rsidR="00A410F0" w:rsidRPr="005B09BC">
          <w:rPr>
            <w:rFonts w:ascii="Arial" w:hAnsi="Arial" w:cs="Arial"/>
            <w:noProof/>
            <w:webHidden/>
            <w:sz w:val="24"/>
            <w:szCs w:val="24"/>
          </w:rPr>
          <w:fldChar w:fldCharType="separate"/>
        </w:r>
        <w:r w:rsidR="00F4687B">
          <w:rPr>
            <w:rFonts w:ascii="Arial" w:hAnsi="Arial" w:cs="Arial"/>
            <w:noProof/>
            <w:webHidden/>
            <w:sz w:val="24"/>
            <w:szCs w:val="24"/>
          </w:rPr>
          <w:t>10</w:t>
        </w:r>
        <w:r w:rsidR="00A410F0" w:rsidRPr="005B09BC">
          <w:rPr>
            <w:rFonts w:ascii="Arial" w:hAnsi="Arial" w:cs="Arial"/>
            <w:noProof/>
            <w:webHidden/>
            <w:sz w:val="24"/>
            <w:szCs w:val="24"/>
          </w:rPr>
          <w:fldChar w:fldCharType="end"/>
        </w:r>
      </w:hyperlink>
    </w:p>
    <w:p w14:paraId="761892D8" w14:textId="2DFF9DE5" w:rsidR="00A410F0" w:rsidRPr="005B09BC" w:rsidRDefault="00E30011" w:rsidP="005B09BC">
      <w:pPr>
        <w:pStyle w:val="TOC2"/>
        <w:rPr>
          <w:rFonts w:eastAsiaTheme="minorEastAsia"/>
          <w:kern w:val="2"/>
          <w:lang w:eastAsia="en-US"/>
          <w14:ligatures w14:val="standardContextual"/>
        </w:rPr>
      </w:pPr>
      <w:hyperlink w:anchor="_Toc164932352" w:history="1">
        <w:r w:rsidR="00A410F0" w:rsidRPr="005B09BC">
          <w:rPr>
            <w:rStyle w:val="Hyperlink"/>
            <w:iCs/>
            <w:lang w:val="vi-VN"/>
          </w:rPr>
          <w:t>5.4. Quy định về nhập, xuất, luân phiên đổi hàng</w:t>
        </w:r>
        <w:r w:rsidR="00A410F0" w:rsidRPr="005B09BC">
          <w:rPr>
            <w:webHidden/>
          </w:rPr>
          <w:tab/>
        </w:r>
        <w:r w:rsidR="00A410F0" w:rsidRPr="005B09BC">
          <w:rPr>
            <w:webHidden/>
          </w:rPr>
          <w:fldChar w:fldCharType="begin"/>
        </w:r>
        <w:r w:rsidR="00A410F0" w:rsidRPr="005B09BC">
          <w:rPr>
            <w:webHidden/>
          </w:rPr>
          <w:instrText xml:space="preserve"> PAGEREF _Toc164932352 \h </w:instrText>
        </w:r>
        <w:r w:rsidR="00A410F0" w:rsidRPr="005B09BC">
          <w:rPr>
            <w:webHidden/>
          </w:rPr>
        </w:r>
        <w:r w:rsidR="00A410F0" w:rsidRPr="005B09BC">
          <w:rPr>
            <w:webHidden/>
          </w:rPr>
          <w:fldChar w:fldCharType="separate"/>
        </w:r>
        <w:r w:rsidR="00F4687B">
          <w:rPr>
            <w:webHidden/>
          </w:rPr>
          <w:t>10</w:t>
        </w:r>
        <w:r w:rsidR="00A410F0" w:rsidRPr="005B09BC">
          <w:rPr>
            <w:webHidden/>
          </w:rPr>
          <w:fldChar w:fldCharType="end"/>
        </w:r>
      </w:hyperlink>
    </w:p>
    <w:p w14:paraId="27C66EBE" w14:textId="73EBA00A" w:rsidR="00A410F0" w:rsidRPr="005B09BC" w:rsidRDefault="00E30011" w:rsidP="005B09BC">
      <w:pPr>
        <w:pStyle w:val="TOC2"/>
        <w:rPr>
          <w:rFonts w:eastAsiaTheme="minorEastAsia"/>
          <w:kern w:val="2"/>
          <w:lang w:eastAsia="en-US"/>
          <w14:ligatures w14:val="standardContextual"/>
        </w:rPr>
      </w:pPr>
      <w:hyperlink w:anchor="_Toc164932353" w:history="1">
        <w:r w:rsidR="00A410F0" w:rsidRPr="005B09BC">
          <w:rPr>
            <w:rStyle w:val="Hyperlink"/>
            <w:iCs/>
            <w:lang w:val="vi-VN"/>
          </w:rPr>
          <w:t>5.5. Quy định về thời gian lưu kho</w:t>
        </w:r>
        <w:r w:rsidR="00A410F0" w:rsidRPr="005B09BC">
          <w:rPr>
            <w:webHidden/>
          </w:rPr>
          <w:tab/>
        </w:r>
        <w:r w:rsidR="00A410F0" w:rsidRPr="005B09BC">
          <w:rPr>
            <w:webHidden/>
          </w:rPr>
          <w:fldChar w:fldCharType="begin"/>
        </w:r>
        <w:r w:rsidR="00A410F0" w:rsidRPr="005B09BC">
          <w:rPr>
            <w:webHidden/>
          </w:rPr>
          <w:instrText xml:space="preserve"> PAGEREF _Toc164932353 \h </w:instrText>
        </w:r>
        <w:r w:rsidR="00A410F0" w:rsidRPr="005B09BC">
          <w:rPr>
            <w:webHidden/>
          </w:rPr>
        </w:r>
        <w:r w:rsidR="00A410F0" w:rsidRPr="005B09BC">
          <w:rPr>
            <w:webHidden/>
          </w:rPr>
          <w:fldChar w:fldCharType="separate"/>
        </w:r>
        <w:r w:rsidR="00F4687B">
          <w:rPr>
            <w:webHidden/>
          </w:rPr>
          <w:t>10</w:t>
        </w:r>
        <w:r w:rsidR="00A410F0" w:rsidRPr="005B09BC">
          <w:rPr>
            <w:webHidden/>
          </w:rPr>
          <w:fldChar w:fldCharType="end"/>
        </w:r>
      </w:hyperlink>
    </w:p>
    <w:p w14:paraId="029335AF" w14:textId="6ED62D36" w:rsidR="00A410F0" w:rsidRPr="005B09BC" w:rsidRDefault="00E30011" w:rsidP="005B09BC">
      <w:pPr>
        <w:pStyle w:val="TOC2"/>
        <w:rPr>
          <w:rFonts w:eastAsiaTheme="minorEastAsia"/>
          <w:kern w:val="2"/>
          <w:lang w:eastAsia="en-US"/>
          <w14:ligatures w14:val="standardContextual"/>
        </w:rPr>
      </w:pPr>
      <w:hyperlink w:anchor="_Toc164932354" w:history="1">
        <w:r w:rsidR="00A410F0" w:rsidRPr="005B09BC">
          <w:rPr>
            <w:rStyle w:val="Hyperlink"/>
            <w:iCs/>
            <w:lang w:val="vi-VN"/>
          </w:rPr>
          <w:t>5.6. Quy định về công tác theo dõi, thống kê, báo cáo</w:t>
        </w:r>
        <w:r w:rsidR="00A410F0" w:rsidRPr="005B09BC">
          <w:rPr>
            <w:webHidden/>
          </w:rPr>
          <w:tab/>
        </w:r>
        <w:r w:rsidR="00A410F0" w:rsidRPr="005B09BC">
          <w:rPr>
            <w:webHidden/>
          </w:rPr>
          <w:fldChar w:fldCharType="begin"/>
        </w:r>
        <w:r w:rsidR="00A410F0" w:rsidRPr="005B09BC">
          <w:rPr>
            <w:webHidden/>
          </w:rPr>
          <w:instrText xml:space="preserve"> PAGEREF _Toc164932354 \h </w:instrText>
        </w:r>
        <w:r w:rsidR="00A410F0" w:rsidRPr="005B09BC">
          <w:rPr>
            <w:webHidden/>
          </w:rPr>
        </w:r>
        <w:r w:rsidR="00A410F0" w:rsidRPr="005B09BC">
          <w:rPr>
            <w:webHidden/>
          </w:rPr>
          <w:fldChar w:fldCharType="separate"/>
        </w:r>
        <w:r w:rsidR="00F4687B">
          <w:rPr>
            <w:webHidden/>
          </w:rPr>
          <w:t>10</w:t>
        </w:r>
        <w:r w:rsidR="00A410F0" w:rsidRPr="005B09BC">
          <w:rPr>
            <w:webHidden/>
          </w:rPr>
          <w:fldChar w:fldCharType="end"/>
        </w:r>
      </w:hyperlink>
    </w:p>
    <w:p w14:paraId="647F3910" w14:textId="4A3AAA47" w:rsidR="00A410F0" w:rsidRPr="005B09BC" w:rsidRDefault="00E30011" w:rsidP="005B09BC">
      <w:pPr>
        <w:pStyle w:val="TOC2"/>
        <w:rPr>
          <w:rFonts w:eastAsiaTheme="minorEastAsia"/>
          <w:kern w:val="2"/>
          <w:lang w:eastAsia="en-US"/>
          <w14:ligatures w14:val="standardContextual"/>
        </w:rPr>
      </w:pPr>
      <w:hyperlink w:anchor="_Toc164932355" w:history="1">
        <w:r w:rsidR="00A410F0" w:rsidRPr="005B09BC">
          <w:rPr>
            <w:rStyle w:val="Hyperlink"/>
            <w:iCs/>
            <w:lang w:val="vi-VN"/>
          </w:rPr>
          <w:t>5.7.  Phòng chống cháy nổ</w:t>
        </w:r>
        <w:r w:rsidR="00A410F0" w:rsidRPr="005B09BC">
          <w:rPr>
            <w:webHidden/>
          </w:rPr>
          <w:tab/>
        </w:r>
        <w:r w:rsidR="00A410F0" w:rsidRPr="005B09BC">
          <w:rPr>
            <w:webHidden/>
          </w:rPr>
          <w:fldChar w:fldCharType="begin"/>
        </w:r>
        <w:r w:rsidR="00A410F0" w:rsidRPr="005B09BC">
          <w:rPr>
            <w:webHidden/>
          </w:rPr>
          <w:instrText xml:space="preserve"> PAGEREF _Toc164932355 \h </w:instrText>
        </w:r>
        <w:r w:rsidR="00A410F0" w:rsidRPr="005B09BC">
          <w:rPr>
            <w:webHidden/>
          </w:rPr>
        </w:r>
        <w:r w:rsidR="00A410F0" w:rsidRPr="005B09BC">
          <w:rPr>
            <w:webHidden/>
          </w:rPr>
          <w:fldChar w:fldCharType="separate"/>
        </w:r>
        <w:r w:rsidR="00F4687B">
          <w:rPr>
            <w:webHidden/>
          </w:rPr>
          <w:t>10</w:t>
        </w:r>
        <w:r w:rsidR="00A410F0" w:rsidRPr="005B09BC">
          <w:rPr>
            <w:webHidden/>
          </w:rPr>
          <w:fldChar w:fldCharType="end"/>
        </w:r>
      </w:hyperlink>
    </w:p>
    <w:p w14:paraId="7FBD0762" w14:textId="5B882A23" w:rsidR="00A410F0" w:rsidRPr="005B09BC" w:rsidRDefault="00E30011" w:rsidP="005B09BC">
      <w:pPr>
        <w:pStyle w:val="TOC2"/>
        <w:rPr>
          <w:rFonts w:eastAsiaTheme="minorEastAsia"/>
          <w:kern w:val="2"/>
          <w:lang w:eastAsia="en-US"/>
          <w14:ligatures w14:val="standardContextual"/>
        </w:rPr>
      </w:pPr>
      <w:hyperlink w:anchor="_Toc164932356" w:history="1">
        <w:r w:rsidR="00A410F0" w:rsidRPr="005B09BC">
          <w:rPr>
            <w:rStyle w:val="Hyperlink"/>
            <w:iCs/>
            <w:lang w:val="en"/>
          </w:rPr>
          <w:t>5.8. An toàn vệ sinh lao động</w:t>
        </w:r>
        <w:r w:rsidR="00A410F0" w:rsidRPr="005B09BC">
          <w:rPr>
            <w:webHidden/>
          </w:rPr>
          <w:tab/>
        </w:r>
        <w:r w:rsidR="00A410F0" w:rsidRPr="005B09BC">
          <w:rPr>
            <w:webHidden/>
          </w:rPr>
          <w:fldChar w:fldCharType="begin"/>
        </w:r>
        <w:r w:rsidR="00A410F0" w:rsidRPr="005B09BC">
          <w:rPr>
            <w:webHidden/>
          </w:rPr>
          <w:instrText xml:space="preserve"> PAGEREF _Toc164932356 \h </w:instrText>
        </w:r>
        <w:r w:rsidR="00A410F0" w:rsidRPr="005B09BC">
          <w:rPr>
            <w:webHidden/>
          </w:rPr>
        </w:r>
        <w:r w:rsidR="00A410F0" w:rsidRPr="005B09BC">
          <w:rPr>
            <w:webHidden/>
          </w:rPr>
          <w:fldChar w:fldCharType="separate"/>
        </w:r>
        <w:r w:rsidR="00F4687B">
          <w:rPr>
            <w:webHidden/>
          </w:rPr>
          <w:t>10</w:t>
        </w:r>
        <w:r w:rsidR="00A410F0" w:rsidRPr="005B09BC">
          <w:rPr>
            <w:webHidden/>
          </w:rPr>
          <w:fldChar w:fldCharType="end"/>
        </w:r>
      </w:hyperlink>
    </w:p>
    <w:p w14:paraId="11D13304" w14:textId="5BEAA2DA" w:rsidR="00A410F0" w:rsidRPr="005B09BC" w:rsidRDefault="00E30011" w:rsidP="005B09BC">
      <w:pPr>
        <w:pStyle w:val="TOC2"/>
        <w:rPr>
          <w:rFonts w:eastAsiaTheme="minorEastAsia"/>
          <w:kern w:val="2"/>
          <w:lang w:eastAsia="en-US"/>
          <w14:ligatures w14:val="standardContextual"/>
        </w:rPr>
      </w:pPr>
      <w:hyperlink w:anchor="_Toc164932357" w:history="1">
        <w:r w:rsidR="00A410F0" w:rsidRPr="005B09BC">
          <w:rPr>
            <w:rStyle w:val="Hyperlink"/>
            <w:iCs/>
            <w:lang w:val="vi-VN"/>
          </w:rPr>
          <w:t>5.9. Một số quy định khác</w:t>
        </w:r>
        <w:r w:rsidR="00A410F0" w:rsidRPr="005B09BC">
          <w:rPr>
            <w:webHidden/>
          </w:rPr>
          <w:tab/>
        </w:r>
        <w:r w:rsidR="00A410F0" w:rsidRPr="005B09BC">
          <w:rPr>
            <w:webHidden/>
          </w:rPr>
          <w:fldChar w:fldCharType="begin"/>
        </w:r>
        <w:r w:rsidR="00A410F0" w:rsidRPr="005B09BC">
          <w:rPr>
            <w:webHidden/>
          </w:rPr>
          <w:instrText xml:space="preserve"> PAGEREF _Toc164932357 \h </w:instrText>
        </w:r>
        <w:r w:rsidR="00A410F0" w:rsidRPr="005B09BC">
          <w:rPr>
            <w:webHidden/>
          </w:rPr>
        </w:r>
        <w:r w:rsidR="00A410F0" w:rsidRPr="005B09BC">
          <w:rPr>
            <w:webHidden/>
          </w:rPr>
          <w:fldChar w:fldCharType="separate"/>
        </w:r>
        <w:r w:rsidR="00F4687B">
          <w:rPr>
            <w:webHidden/>
          </w:rPr>
          <w:t>10</w:t>
        </w:r>
        <w:r w:rsidR="00A410F0" w:rsidRPr="005B09BC">
          <w:rPr>
            <w:webHidden/>
          </w:rPr>
          <w:fldChar w:fldCharType="end"/>
        </w:r>
      </w:hyperlink>
    </w:p>
    <w:p w14:paraId="219ED009" w14:textId="7F314D8D" w:rsidR="00A410F0" w:rsidRPr="005B09BC" w:rsidRDefault="00E30011" w:rsidP="005B09BC">
      <w:pPr>
        <w:pStyle w:val="TOC1"/>
        <w:rPr>
          <w:rFonts w:ascii="Arial" w:eastAsiaTheme="minorEastAsia" w:hAnsi="Arial"/>
          <w:noProof/>
          <w:kern w:val="2"/>
          <w:sz w:val="24"/>
          <w:szCs w:val="24"/>
          <w:lang w:eastAsia="en-US"/>
          <w14:ligatures w14:val="standardContextual"/>
        </w:rPr>
      </w:pPr>
      <w:hyperlink w:anchor="_Toc164932358" w:history="1">
        <w:r w:rsidR="00A410F0" w:rsidRPr="005B09BC">
          <w:rPr>
            <w:rStyle w:val="Hyperlink"/>
            <w:rFonts w:ascii="Arial" w:hAnsi="Arial"/>
            <w:noProof/>
            <w:sz w:val="24"/>
            <w:szCs w:val="24"/>
            <w:lang w:val="vi-VN"/>
          </w:rPr>
          <w:t>6. TRÁCH NHIỆM CỦA TỔ CHỨC, CÁ NHÂN</w:t>
        </w:r>
        <w:r w:rsidR="00A410F0" w:rsidRPr="005B09BC">
          <w:rPr>
            <w:rFonts w:ascii="Arial" w:hAnsi="Arial"/>
            <w:noProof/>
            <w:webHidden/>
            <w:sz w:val="24"/>
            <w:szCs w:val="24"/>
          </w:rPr>
          <w:tab/>
        </w:r>
        <w:r w:rsidR="00A410F0" w:rsidRPr="005B09BC">
          <w:rPr>
            <w:rFonts w:ascii="Arial" w:hAnsi="Arial"/>
            <w:noProof/>
            <w:webHidden/>
            <w:sz w:val="24"/>
            <w:szCs w:val="24"/>
          </w:rPr>
          <w:fldChar w:fldCharType="begin"/>
        </w:r>
        <w:r w:rsidR="00A410F0" w:rsidRPr="005B09BC">
          <w:rPr>
            <w:rFonts w:ascii="Arial" w:hAnsi="Arial"/>
            <w:noProof/>
            <w:webHidden/>
            <w:sz w:val="24"/>
            <w:szCs w:val="24"/>
          </w:rPr>
          <w:instrText xml:space="preserve"> PAGEREF _Toc164932358 \h </w:instrText>
        </w:r>
        <w:r w:rsidR="00A410F0" w:rsidRPr="005B09BC">
          <w:rPr>
            <w:rFonts w:ascii="Arial" w:hAnsi="Arial"/>
            <w:noProof/>
            <w:webHidden/>
            <w:sz w:val="24"/>
            <w:szCs w:val="24"/>
          </w:rPr>
        </w:r>
        <w:r w:rsidR="00A410F0" w:rsidRPr="005B09BC">
          <w:rPr>
            <w:rFonts w:ascii="Arial" w:hAnsi="Arial"/>
            <w:noProof/>
            <w:webHidden/>
            <w:sz w:val="24"/>
            <w:szCs w:val="24"/>
          </w:rPr>
          <w:fldChar w:fldCharType="separate"/>
        </w:r>
        <w:r w:rsidR="00F4687B">
          <w:rPr>
            <w:rFonts w:ascii="Arial" w:hAnsi="Arial"/>
            <w:noProof/>
            <w:webHidden/>
            <w:sz w:val="24"/>
            <w:szCs w:val="24"/>
          </w:rPr>
          <w:t>11</w:t>
        </w:r>
        <w:r w:rsidR="00A410F0" w:rsidRPr="005B09BC">
          <w:rPr>
            <w:rFonts w:ascii="Arial" w:hAnsi="Arial"/>
            <w:noProof/>
            <w:webHidden/>
            <w:sz w:val="24"/>
            <w:szCs w:val="24"/>
          </w:rPr>
          <w:fldChar w:fldCharType="end"/>
        </w:r>
      </w:hyperlink>
    </w:p>
    <w:p w14:paraId="649FA9DB" w14:textId="3C0C0F63" w:rsidR="00A410F0" w:rsidRPr="005B09BC" w:rsidRDefault="00E30011" w:rsidP="005B09BC">
      <w:pPr>
        <w:pStyle w:val="TOC1"/>
        <w:rPr>
          <w:rFonts w:ascii="Arial" w:eastAsiaTheme="minorEastAsia" w:hAnsi="Arial"/>
          <w:noProof/>
          <w:kern w:val="2"/>
          <w:sz w:val="24"/>
          <w:szCs w:val="24"/>
          <w:lang w:eastAsia="en-US"/>
          <w14:ligatures w14:val="standardContextual"/>
        </w:rPr>
      </w:pPr>
      <w:hyperlink w:anchor="_Toc164932359" w:history="1">
        <w:r w:rsidR="00A410F0" w:rsidRPr="005B09BC">
          <w:rPr>
            <w:rStyle w:val="Hyperlink"/>
            <w:rFonts w:ascii="Arial" w:hAnsi="Arial"/>
            <w:noProof/>
            <w:sz w:val="24"/>
            <w:szCs w:val="24"/>
            <w:lang w:val="vi-VN"/>
          </w:rPr>
          <w:t>7. TỔ CHỨC THỰC HIỆN</w:t>
        </w:r>
        <w:r w:rsidR="00A410F0" w:rsidRPr="005B09BC">
          <w:rPr>
            <w:rFonts w:ascii="Arial" w:hAnsi="Arial"/>
            <w:noProof/>
            <w:webHidden/>
            <w:sz w:val="24"/>
            <w:szCs w:val="24"/>
          </w:rPr>
          <w:tab/>
        </w:r>
        <w:r w:rsidR="00A410F0" w:rsidRPr="005B09BC">
          <w:rPr>
            <w:rFonts w:ascii="Arial" w:hAnsi="Arial"/>
            <w:noProof/>
            <w:webHidden/>
            <w:sz w:val="24"/>
            <w:szCs w:val="24"/>
          </w:rPr>
          <w:fldChar w:fldCharType="begin"/>
        </w:r>
        <w:r w:rsidR="00A410F0" w:rsidRPr="005B09BC">
          <w:rPr>
            <w:rFonts w:ascii="Arial" w:hAnsi="Arial"/>
            <w:noProof/>
            <w:webHidden/>
            <w:sz w:val="24"/>
            <w:szCs w:val="24"/>
          </w:rPr>
          <w:instrText xml:space="preserve"> PAGEREF _Toc164932359 \h </w:instrText>
        </w:r>
        <w:r w:rsidR="00A410F0" w:rsidRPr="005B09BC">
          <w:rPr>
            <w:rFonts w:ascii="Arial" w:hAnsi="Arial"/>
            <w:noProof/>
            <w:webHidden/>
            <w:sz w:val="24"/>
            <w:szCs w:val="24"/>
          </w:rPr>
        </w:r>
        <w:r w:rsidR="00A410F0" w:rsidRPr="005B09BC">
          <w:rPr>
            <w:rFonts w:ascii="Arial" w:hAnsi="Arial"/>
            <w:noProof/>
            <w:webHidden/>
            <w:sz w:val="24"/>
            <w:szCs w:val="24"/>
          </w:rPr>
          <w:fldChar w:fldCharType="separate"/>
        </w:r>
        <w:r w:rsidR="00F4687B">
          <w:rPr>
            <w:rFonts w:ascii="Arial" w:hAnsi="Arial"/>
            <w:noProof/>
            <w:webHidden/>
            <w:sz w:val="24"/>
            <w:szCs w:val="24"/>
          </w:rPr>
          <w:t>11</w:t>
        </w:r>
        <w:r w:rsidR="00A410F0" w:rsidRPr="005B09BC">
          <w:rPr>
            <w:rFonts w:ascii="Arial" w:hAnsi="Arial"/>
            <w:noProof/>
            <w:webHidden/>
            <w:sz w:val="24"/>
            <w:szCs w:val="24"/>
          </w:rPr>
          <w:fldChar w:fldCharType="end"/>
        </w:r>
      </w:hyperlink>
    </w:p>
    <w:p w14:paraId="630E6E44" w14:textId="5C44266D" w:rsidR="00AC01E6" w:rsidRPr="005B09BC" w:rsidRDefault="008D577F" w:rsidP="005B09BC">
      <w:pPr>
        <w:spacing w:before="120"/>
        <w:rPr>
          <w:rFonts w:ascii="Arial" w:hAnsi="Arial" w:cs="Arial"/>
          <w:sz w:val="24"/>
          <w:szCs w:val="24"/>
        </w:rPr>
        <w:sectPr w:rsidR="00AC01E6" w:rsidRPr="005B09BC" w:rsidSect="00E2463C">
          <w:headerReference w:type="even" r:id="rId10"/>
          <w:headerReference w:type="default" r:id="rId11"/>
          <w:footerReference w:type="even" r:id="rId12"/>
          <w:footerReference w:type="first" r:id="rId13"/>
          <w:pgSz w:w="11907" w:h="16840" w:code="9"/>
          <w:pgMar w:top="1152" w:right="1152" w:bottom="1152" w:left="1440" w:header="454" w:footer="0" w:gutter="0"/>
          <w:paperSrc w:first="7" w:other="7"/>
          <w:pgNumType w:start="2"/>
          <w:cols w:space="720"/>
          <w:docGrid w:linePitch="381"/>
        </w:sectPr>
      </w:pPr>
      <w:r w:rsidRPr="005B09BC">
        <w:rPr>
          <w:rFonts w:ascii="Arial" w:hAnsi="Arial" w:cs="Arial"/>
          <w:bCs/>
          <w:noProof/>
          <w:sz w:val="24"/>
          <w:szCs w:val="24"/>
        </w:rPr>
        <w:fldChar w:fldCharType="end"/>
      </w:r>
    </w:p>
    <w:p w14:paraId="3BA91526" w14:textId="77777777" w:rsidR="00C12D3F" w:rsidRPr="005B09BC" w:rsidRDefault="00C12D3F" w:rsidP="005B09BC">
      <w:pPr>
        <w:rPr>
          <w:rFonts w:ascii="Arial" w:hAnsi="Arial" w:cs="Arial"/>
          <w:b/>
          <w:bCs/>
          <w:sz w:val="24"/>
          <w:szCs w:val="24"/>
        </w:rPr>
      </w:pPr>
    </w:p>
    <w:p w14:paraId="609D229A" w14:textId="77777777" w:rsidR="004735FC" w:rsidRPr="005B09BC" w:rsidRDefault="004735FC" w:rsidP="005B09BC">
      <w:pPr>
        <w:rPr>
          <w:rFonts w:ascii="Arial" w:hAnsi="Arial" w:cs="Arial"/>
          <w:sz w:val="24"/>
          <w:szCs w:val="24"/>
        </w:rPr>
      </w:pPr>
    </w:p>
    <w:p w14:paraId="074558F2" w14:textId="77777777" w:rsidR="004735FC" w:rsidRPr="005B09BC" w:rsidRDefault="004735FC" w:rsidP="005B09BC">
      <w:pPr>
        <w:rPr>
          <w:rFonts w:ascii="Arial" w:hAnsi="Arial" w:cs="Arial"/>
          <w:sz w:val="24"/>
          <w:szCs w:val="24"/>
        </w:rPr>
      </w:pPr>
    </w:p>
    <w:p w14:paraId="0A71FE14" w14:textId="77777777" w:rsidR="00C12D3F" w:rsidRPr="005B09BC" w:rsidRDefault="00C12D3F" w:rsidP="005B09BC">
      <w:pPr>
        <w:rPr>
          <w:rFonts w:ascii="Arial" w:hAnsi="Arial" w:cs="Arial"/>
          <w:sz w:val="24"/>
          <w:szCs w:val="24"/>
        </w:rPr>
      </w:pPr>
    </w:p>
    <w:p w14:paraId="522D07A7" w14:textId="77777777" w:rsidR="00C12D3F" w:rsidRPr="005B09BC" w:rsidRDefault="00C12D3F" w:rsidP="005B09BC">
      <w:pPr>
        <w:rPr>
          <w:rFonts w:ascii="Arial" w:hAnsi="Arial" w:cs="Arial"/>
          <w:sz w:val="24"/>
          <w:szCs w:val="24"/>
        </w:rPr>
      </w:pPr>
    </w:p>
    <w:p w14:paraId="248B68F6" w14:textId="77777777" w:rsidR="005E7488" w:rsidRPr="005B09BC" w:rsidRDefault="005E7488" w:rsidP="005B09BC">
      <w:pPr>
        <w:rPr>
          <w:rFonts w:ascii="Arial" w:hAnsi="Arial" w:cs="Arial"/>
          <w:sz w:val="24"/>
          <w:szCs w:val="24"/>
        </w:rPr>
      </w:pPr>
    </w:p>
    <w:p w14:paraId="1346704C" w14:textId="77777777" w:rsidR="005E7488" w:rsidRPr="005B09BC" w:rsidRDefault="005E7488" w:rsidP="005B09BC">
      <w:pPr>
        <w:rPr>
          <w:rFonts w:ascii="Arial" w:hAnsi="Arial" w:cs="Arial"/>
          <w:sz w:val="24"/>
          <w:szCs w:val="24"/>
        </w:rPr>
      </w:pPr>
    </w:p>
    <w:p w14:paraId="104EDFAA" w14:textId="77777777" w:rsidR="005E7488" w:rsidRPr="005B09BC" w:rsidRDefault="005E7488" w:rsidP="005B09BC">
      <w:pPr>
        <w:pStyle w:val="Style1"/>
        <w:rPr>
          <w:rFonts w:cs="Arial"/>
        </w:rPr>
      </w:pPr>
      <w:bookmarkStart w:id="0" w:name="_Toc455643051"/>
      <w:bookmarkStart w:id="1" w:name="_Toc11843657"/>
      <w:bookmarkStart w:id="2" w:name="_Toc164932320"/>
      <w:r w:rsidRPr="005B09BC">
        <w:rPr>
          <w:rFonts w:cs="Arial"/>
        </w:rPr>
        <w:t>Lời nói đầu</w:t>
      </w:r>
      <w:bookmarkEnd w:id="0"/>
      <w:bookmarkEnd w:id="1"/>
      <w:bookmarkEnd w:id="2"/>
    </w:p>
    <w:p w14:paraId="3CE73E3F" w14:textId="77777777" w:rsidR="00E83BE8" w:rsidRPr="005B09BC" w:rsidRDefault="00E83BE8" w:rsidP="005B09BC">
      <w:pPr>
        <w:keepNext/>
        <w:rPr>
          <w:rFonts w:ascii="Arial" w:hAnsi="Arial" w:cs="Arial"/>
          <w:b/>
          <w:sz w:val="24"/>
          <w:szCs w:val="24"/>
        </w:rPr>
      </w:pPr>
    </w:p>
    <w:p w14:paraId="0E4BC74A" w14:textId="77777777" w:rsidR="00E83BE8" w:rsidRPr="005B09BC" w:rsidRDefault="00E83BE8" w:rsidP="005B09BC">
      <w:pPr>
        <w:keepNext/>
        <w:rPr>
          <w:rFonts w:ascii="Arial" w:hAnsi="Arial" w:cs="Arial"/>
          <w:b/>
          <w:sz w:val="24"/>
          <w:szCs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6521"/>
      </w:tblGrid>
      <w:tr w:rsidR="005E7488" w:rsidRPr="005B09BC" w14:paraId="3F3FD6E5" w14:textId="77777777" w:rsidTr="003406E7">
        <w:trPr>
          <w:trHeight w:val="2026"/>
        </w:trPr>
        <w:tc>
          <w:tcPr>
            <w:tcW w:w="6521" w:type="dxa"/>
          </w:tcPr>
          <w:p w14:paraId="0C29118A" w14:textId="3614F74C" w:rsidR="009C276C" w:rsidRPr="005B09BC" w:rsidRDefault="009C276C" w:rsidP="005B09BC">
            <w:pPr>
              <w:spacing w:after="120"/>
              <w:jc w:val="both"/>
              <w:rPr>
                <w:rFonts w:ascii="Arial" w:hAnsi="Arial" w:cs="Arial"/>
                <w:sz w:val="24"/>
                <w:szCs w:val="24"/>
              </w:rPr>
            </w:pPr>
            <w:r w:rsidRPr="005B09BC">
              <w:rPr>
                <w:rFonts w:ascii="Arial" w:hAnsi="Arial" w:cs="Arial"/>
                <w:sz w:val="24"/>
                <w:szCs w:val="24"/>
              </w:rPr>
              <w:t>QCVN   : 20</w:t>
            </w:r>
            <w:r w:rsidR="009C1D3F" w:rsidRPr="005B09BC">
              <w:rPr>
                <w:rFonts w:ascii="Arial" w:hAnsi="Arial" w:cs="Arial"/>
                <w:sz w:val="24"/>
                <w:szCs w:val="24"/>
                <w:lang w:val="vi-VN"/>
              </w:rPr>
              <w:t>24</w:t>
            </w:r>
            <w:r w:rsidRPr="005B09BC">
              <w:rPr>
                <w:rFonts w:ascii="Arial" w:hAnsi="Arial" w:cs="Arial"/>
                <w:sz w:val="24"/>
                <w:szCs w:val="24"/>
              </w:rPr>
              <w:t>/BTC do Bộ Y tế biên soạn, Bộ Khoa học và Công nghệ thẩm định, Tổng cục Dự trữ Nhà nước trình duyệt và được ban hành theo Thông tư số .../20</w:t>
            </w:r>
            <w:r w:rsidR="009C1D3F" w:rsidRPr="005B09BC">
              <w:rPr>
                <w:rFonts w:ascii="Arial" w:hAnsi="Arial" w:cs="Arial"/>
                <w:sz w:val="24"/>
                <w:szCs w:val="24"/>
                <w:lang w:val="vi-VN"/>
              </w:rPr>
              <w:t>24</w:t>
            </w:r>
            <w:r w:rsidRPr="005B09BC">
              <w:rPr>
                <w:rFonts w:ascii="Arial" w:hAnsi="Arial" w:cs="Arial"/>
                <w:sz w:val="24"/>
                <w:szCs w:val="24"/>
              </w:rPr>
              <w:t>/TT-BTC ngày ...tháng...năm 20</w:t>
            </w:r>
            <w:r w:rsidR="009C1D3F" w:rsidRPr="005B09BC">
              <w:rPr>
                <w:rFonts w:ascii="Arial" w:hAnsi="Arial" w:cs="Arial"/>
                <w:sz w:val="24"/>
                <w:szCs w:val="24"/>
                <w:lang w:val="vi-VN"/>
              </w:rPr>
              <w:t>24</w:t>
            </w:r>
            <w:r w:rsidRPr="005B09BC">
              <w:rPr>
                <w:rFonts w:ascii="Arial" w:hAnsi="Arial" w:cs="Arial"/>
                <w:sz w:val="24"/>
                <w:szCs w:val="24"/>
              </w:rPr>
              <w:t xml:space="preserve"> của Bộ trưởng Bộ Tài chính.</w:t>
            </w:r>
          </w:p>
          <w:p w14:paraId="1E92A2B1" w14:textId="77777777" w:rsidR="009C276C" w:rsidRPr="005B09BC" w:rsidRDefault="009C276C" w:rsidP="005B09BC">
            <w:pPr>
              <w:spacing w:after="120"/>
              <w:jc w:val="both"/>
              <w:rPr>
                <w:rFonts w:ascii="Arial" w:hAnsi="Arial" w:cs="Arial"/>
                <w:sz w:val="24"/>
                <w:szCs w:val="24"/>
              </w:rPr>
            </w:pPr>
          </w:p>
          <w:p w14:paraId="7A7825AE" w14:textId="77777777" w:rsidR="009C276C" w:rsidRPr="005B09BC" w:rsidRDefault="009C276C" w:rsidP="005B09BC">
            <w:pPr>
              <w:spacing w:after="120"/>
              <w:jc w:val="both"/>
              <w:rPr>
                <w:rFonts w:ascii="Arial" w:hAnsi="Arial" w:cs="Arial"/>
                <w:sz w:val="24"/>
                <w:szCs w:val="24"/>
              </w:rPr>
            </w:pPr>
          </w:p>
          <w:p w14:paraId="6E4A8C0E" w14:textId="77777777" w:rsidR="009C276C" w:rsidRPr="005B09BC" w:rsidRDefault="009C276C" w:rsidP="005B09BC">
            <w:pPr>
              <w:spacing w:after="120"/>
              <w:jc w:val="both"/>
              <w:rPr>
                <w:rFonts w:ascii="Arial" w:hAnsi="Arial" w:cs="Arial"/>
                <w:sz w:val="24"/>
                <w:szCs w:val="24"/>
              </w:rPr>
            </w:pPr>
          </w:p>
          <w:p w14:paraId="3CEBDB10" w14:textId="77777777" w:rsidR="005E7488" w:rsidRPr="005B09BC" w:rsidRDefault="005E7488" w:rsidP="005B09BC">
            <w:pPr>
              <w:spacing w:after="120"/>
              <w:jc w:val="both"/>
              <w:rPr>
                <w:rFonts w:ascii="Arial" w:hAnsi="Arial" w:cs="Arial"/>
                <w:sz w:val="24"/>
                <w:szCs w:val="24"/>
              </w:rPr>
            </w:pPr>
          </w:p>
        </w:tc>
      </w:tr>
    </w:tbl>
    <w:p w14:paraId="0F23E01E" w14:textId="77777777" w:rsidR="005E7488" w:rsidRPr="005B09BC" w:rsidRDefault="005E7488" w:rsidP="005B09BC">
      <w:pPr>
        <w:spacing w:after="120"/>
        <w:rPr>
          <w:rFonts w:ascii="Arial" w:hAnsi="Arial" w:cs="Arial"/>
          <w:sz w:val="24"/>
          <w:szCs w:val="24"/>
        </w:rPr>
      </w:pPr>
    </w:p>
    <w:p w14:paraId="6E5998F7" w14:textId="77777777" w:rsidR="005E7488" w:rsidRPr="005B09BC" w:rsidRDefault="005E7488" w:rsidP="005B09BC">
      <w:pPr>
        <w:spacing w:after="120"/>
        <w:rPr>
          <w:rFonts w:ascii="Arial" w:hAnsi="Arial" w:cs="Arial"/>
          <w:sz w:val="24"/>
          <w:szCs w:val="24"/>
        </w:rPr>
      </w:pPr>
    </w:p>
    <w:p w14:paraId="7E4E332A" w14:textId="77777777" w:rsidR="005E7488" w:rsidRPr="005B09BC" w:rsidRDefault="005E7488" w:rsidP="005B09BC">
      <w:pPr>
        <w:spacing w:after="120"/>
        <w:rPr>
          <w:rFonts w:ascii="Arial" w:hAnsi="Arial" w:cs="Arial"/>
          <w:sz w:val="24"/>
          <w:szCs w:val="24"/>
        </w:rPr>
      </w:pPr>
    </w:p>
    <w:p w14:paraId="190DC0C8" w14:textId="77777777" w:rsidR="005E7488" w:rsidRPr="005B09BC" w:rsidRDefault="005E7488" w:rsidP="005B09BC">
      <w:pPr>
        <w:rPr>
          <w:rFonts w:ascii="Arial" w:hAnsi="Arial" w:cs="Arial"/>
          <w:sz w:val="24"/>
          <w:szCs w:val="24"/>
        </w:rPr>
      </w:pPr>
    </w:p>
    <w:p w14:paraId="3FA96923" w14:textId="77777777" w:rsidR="005E7488" w:rsidRPr="005B09BC" w:rsidRDefault="005E7488" w:rsidP="005B09BC">
      <w:pPr>
        <w:rPr>
          <w:rFonts w:ascii="Arial" w:hAnsi="Arial" w:cs="Arial"/>
          <w:sz w:val="24"/>
          <w:szCs w:val="24"/>
        </w:rPr>
      </w:pPr>
    </w:p>
    <w:p w14:paraId="61332B32" w14:textId="77777777" w:rsidR="005E7488" w:rsidRPr="005B09BC" w:rsidRDefault="005E7488" w:rsidP="005B09BC">
      <w:pPr>
        <w:rPr>
          <w:rFonts w:ascii="Arial" w:hAnsi="Arial" w:cs="Arial"/>
          <w:sz w:val="24"/>
          <w:szCs w:val="24"/>
        </w:rPr>
      </w:pPr>
    </w:p>
    <w:p w14:paraId="030D01F2" w14:textId="77777777" w:rsidR="005E7488" w:rsidRPr="005B09BC" w:rsidRDefault="005E7488" w:rsidP="005B09BC">
      <w:pPr>
        <w:rPr>
          <w:rFonts w:ascii="Arial" w:hAnsi="Arial" w:cs="Arial"/>
          <w:sz w:val="24"/>
          <w:szCs w:val="24"/>
        </w:rPr>
      </w:pPr>
    </w:p>
    <w:p w14:paraId="25106028" w14:textId="77777777" w:rsidR="005E7488" w:rsidRPr="005B09BC" w:rsidRDefault="005E7488" w:rsidP="005B09BC">
      <w:pPr>
        <w:rPr>
          <w:rFonts w:ascii="Arial" w:hAnsi="Arial" w:cs="Arial"/>
          <w:sz w:val="24"/>
          <w:szCs w:val="24"/>
        </w:rPr>
      </w:pPr>
    </w:p>
    <w:p w14:paraId="00459DB4" w14:textId="77777777" w:rsidR="005E7488" w:rsidRPr="005B09BC" w:rsidRDefault="005E7488" w:rsidP="005B09BC">
      <w:pPr>
        <w:rPr>
          <w:rFonts w:ascii="Arial" w:hAnsi="Arial" w:cs="Arial"/>
          <w:sz w:val="24"/>
          <w:szCs w:val="24"/>
        </w:rPr>
      </w:pPr>
    </w:p>
    <w:p w14:paraId="09BFAB3B" w14:textId="77777777" w:rsidR="005E7488" w:rsidRPr="005B09BC" w:rsidRDefault="005E7488" w:rsidP="005B09BC">
      <w:pPr>
        <w:rPr>
          <w:rFonts w:ascii="Arial" w:hAnsi="Arial" w:cs="Arial"/>
          <w:sz w:val="24"/>
          <w:szCs w:val="24"/>
        </w:rPr>
      </w:pPr>
    </w:p>
    <w:p w14:paraId="1918A9B0" w14:textId="77777777" w:rsidR="005E7488" w:rsidRPr="005B09BC" w:rsidRDefault="005E7488" w:rsidP="005B09BC">
      <w:pPr>
        <w:rPr>
          <w:rFonts w:ascii="Arial" w:hAnsi="Arial" w:cs="Arial"/>
          <w:sz w:val="24"/>
          <w:szCs w:val="24"/>
        </w:rPr>
      </w:pPr>
    </w:p>
    <w:p w14:paraId="62329014" w14:textId="77777777" w:rsidR="005E7488" w:rsidRPr="005B09BC" w:rsidRDefault="005E7488" w:rsidP="005B09BC">
      <w:pPr>
        <w:rPr>
          <w:rFonts w:ascii="Arial" w:hAnsi="Arial" w:cs="Arial"/>
          <w:sz w:val="24"/>
          <w:szCs w:val="24"/>
        </w:rPr>
      </w:pPr>
    </w:p>
    <w:p w14:paraId="48CE4757" w14:textId="77777777" w:rsidR="005E7488" w:rsidRPr="005B09BC" w:rsidRDefault="005E7488" w:rsidP="005B09BC">
      <w:pPr>
        <w:rPr>
          <w:rFonts w:ascii="Arial" w:hAnsi="Arial" w:cs="Arial"/>
          <w:sz w:val="24"/>
          <w:szCs w:val="24"/>
        </w:rPr>
      </w:pPr>
    </w:p>
    <w:p w14:paraId="2C939E56" w14:textId="77777777" w:rsidR="00CF6F56" w:rsidRPr="005B09BC" w:rsidRDefault="00CF6F56" w:rsidP="005B09BC">
      <w:pPr>
        <w:rPr>
          <w:rFonts w:ascii="Arial" w:hAnsi="Arial" w:cs="Arial"/>
          <w:sz w:val="24"/>
          <w:szCs w:val="24"/>
        </w:rPr>
      </w:pPr>
    </w:p>
    <w:p w14:paraId="362E18E4" w14:textId="77777777" w:rsidR="005E7488" w:rsidRPr="005B09BC" w:rsidRDefault="005E7488" w:rsidP="005B09BC">
      <w:pPr>
        <w:rPr>
          <w:rFonts w:ascii="Arial" w:hAnsi="Arial" w:cs="Arial"/>
          <w:sz w:val="24"/>
          <w:szCs w:val="24"/>
        </w:rPr>
      </w:pPr>
    </w:p>
    <w:p w14:paraId="217DBFE4" w14:textId="77777777" w:rsidR="005E7488" w:rsidRPr="005B09BC" w:rsidRDefault="005E7488" w:rsidP="005B09BC">
      <w:pPr>
        <w:rPr>
          <w:rFonts w:ascii="Arial" w:hAnsi="Arial" w:cs="Arial"/>
          <w:sz w:val="24"/>
          <w:szCs w:val="24"/>
        </w:rPr>
      </w:pPr>
    </w:p>
    <w:p w14:paraId="7037583B" w14:textId="77777777" w:rsidR="005E7488" w:rsidRPr="005B09BC" w:rsidRDefault="005E7488" w:rsidP="005B09BC">
      <w:pPr>
        <w:rPr>
          <w:rFonts w:ascii="Arial" w:hAnsi="Arial" w:cs="Arial"/>
          <w:sz w:val="24"/>
          <w:szCs w:val="24"/>
        </w:rPr>
      </w:pPr>
    </w:p>
    <w:p w14:paraId="1640B770" w14:textId="77777777" w:rsidR="005E7488" w:rsidRPr="005B09BC" w:rsidRDefault="005E7488" w:rsidP="005B09BC">
      <w:pPr>
        <w:rPr>
          <w:rFonts w:ascii="Arial" w:hAnsi="Arial" w:cs="Arial"/>
          <w:sz w:val="24"/>
          <w:szCs w:val="24"/>
        </w:rPr>
      </w:pPr>
    </w:p>
    <w:p w14:paraId="4BC9FBA9" w14:textId="77777777" w:rsidR="005E7488" w:rsidRPr="005B09BC" w:rsidRDefault="005E7488" w:rsidP="005B09BC">
      <w:pPr>
        <w:rPr>
          <w:rFonts w:ascii="Arial" w:hAnsi="Arial" w:cs="Arial"/>
          <w:sz w:val="24"/>
          <w:szCs w:val="24"/>
        </w:rPr>
      </w:pPr>
    </w:p>
    <w:p w14:paraId="1EC8502C" w14:textId="77777777" w:rsidR="005E7488" w:rsidRPr="005B09BC" w:rsidRDefault="005E7488" w:rsidP="005B09BC">
      <w:pPr>
        <w:rPr>
          <w:rFonts w:ascii="Arial" w:hAnsi="Arial" w:cs="Arial"/>
          <w:sz w:val="24"/>
          <w:szCs w:val="24"/>
        </w:rPr>
      </w:pPr>
    </w:p>
    <w:p w14:paraId="05B8704B" w14:textId="77777777" w:rsidR="005E7488" w:rsidRPr="005B09BC" w:rsidRDefault="005E7488" w:rsidP="005B09BC">
      <w:pPr>
        <w:rPr>
          <w:rFonts w:ascii="Arial" w:hAnsi="Arial" w:cs="Arial"/>
          <w:sz w:val="24"/>
          <w:szCs w:val="24"/>
        </w:rPr>
      </w:pPr>
    </w:p>
    <w:p w14:paraId="0FB8AB97" w14:textId="77777777" w:rsidR="0078209B" w:rsidRPr="005B09BC" w:rsidRDefault="0078209B" w:rsidP="005B09BC">
      <w:pPr>
        <w:rPr>
          <w:rFonts w:ascii="Arial" w:hAnsi="Arial" w:cs="Arial"/>
          <w:sz w:val="24"/>
          <w:szCs w:val="24"/>
        </w:rPr>
      </w:pPr>
    </w:p>
    <w:p w14:paraId="3A9B7821" w14:textId="77777777" w:rsidR="005E7488" w:rsidRPr="005B09BC" w:rsidRDefault="005E7488" w:rsidP="005B09BC">
      <w:pPr>
        <w:rPr>
          <w:rFonts w:ascii="Arial" w:hAnsi="Arial" w:cs="Arial"/>
          <w:sz w:val="24"/>
          <w:szCs w:val="24"/>
        </w:rPr>
      </w:pPr>
    </w:p>
    <w:p w14:paraId="795C4D45" w14:textId="77777777" w:rsidR="005E7488" w:rsidRPr="005B09BC" w:rsidRDefault="005E7488" w:rsidP="005B09BC">
      <w:pPr>
        <w:rPr>
          <w:rFonts w:ascii="Arial" w:hAnsi="Arial" w:cs="Arial"/>
          <w:sz w:val="24"/>
          <w:szCs w:val="24"/>
        </w:rPr>
      </w:pPr>
    </w:p>
    <w:p w14:paraId="650D549D" w14:textId="77777777" w:rsidR="005E7488" w:rsidRPr="005B09BC" w:rsidRDefault="005E7488" w:rsidP="005B09BC">
      <w:pPr>
        <w:rPr>
          <w:rFonts w:ascii="Arial" w:hAnsi="Arial" w:cs="Arial"/>
          <w:sz w:val="24"/>
          <w:szCs w:val="24"/>
        </w:rPr>
      </w:pPr>
    </w:p>
    <w:p w14:paraId="4B73F150" w14:textId="77777777" w:rsidR="005E7488" w:rsidRPr="005B09BC" w:rsidRDefault="005E7488" w:rsidP="005B09BC">
      <w:pPr>
        <w:rPr>
          <w:rFonts w:ascii="Arial" w:hAnsi="Arial" w:cs="Arial"/>
          <w:sz w:val="24"/>
          <w:szCs w:val="24"/>
        </w:rPr>
      </w:pPr>
    </w:p>
    <w:p w14:paraId="39FD6194" w14:textId="77777777" w:rsidR="00AC01E6" w:rsidRPr="005B09BC" w:rsidRDefault="00AC01E6" w:rsidP="005B09BC">
      <w:pPr>
        <w:rPr>
          <w:rFonts w:ascii="Arial" w:hAnsi="Arial" w:cs="Arial"/>
          <w:sz w:val="24"/>
          <w:szCs w:val="24"/>
        </w:rPr>
      </w:pPr>
    </w:p>
    <w:p w14:paraId="48954A99" w14:textId="77777777" w:rsidR="00AC01E6" w:rsidRPr="005B09BC" w:rsidRDefault="00AC01E6" w:rsidP="005B09BC">
      <w:pPr>
        <w:rPr>
          <w:rFonts w:ascii="Arial" w:hAnsi="Arial" w:cs="Arial"/>
          <w:sz w:val="24"/>
          <w:szCs w:val="24"/>
        </w:rPr>
      </w:pPr>
    </w:p>
    <w:p w14:paraId="225BB5A3" w14:textId="77777777" w:rsidR="00166643" w:rsidRPr="005B09BC" w:rsidRDefault="00166643" w:rsidP="005B09BC">
      <w:pPr>
        <w:rPr>
          <w:rFonts w:ascii="Arial" w:hAnsi="Arial" w:cs="Arial"/>
          <w:sz w:val="24"/>
          <w:szCs w:val="24"/>
        </w:rPr>
      </w:pPr>
    </w:p>
    <w:p w14:paraId="3353F0D4" w14:textId="77777777" w:rsidR="00166643" w:rsidRPr="005B09BC" w:rsidRDefault="00166643" w:rsidP="005B09BC">
      <w:pPr>
        <w:rPr>
          <w:rFonts w:ascii="Arial" w:hAnsi="Arial" w:cs="Arial"/>
          <w:sz w:val="24"/>
          <w:szCs w:val="24"/>
        </w:rPr>
      </w:pPr>
    </w:p>
    <w:p w14:paraId="364ABADA" w14:textId="77777777" w:rsidR="00375FEA" w:rsidRPr="005B09BC" w:rsidRDefault="00375FEA" w:rsidP="005B09BC">
      <w:pPr>
        <w:rPr>
          <w:rFonts w:ascii="Arial" w:hAnsi="Arial" w:cs="Arial"/>
          <w:sz w:val="24"/>
          <w:szCs w:val="24"/>
        </w:rPr>
      </w:pPr>
    </w:p>
    <w:p w14:paraId="4413CB82" w14:textId="31049F08" w:rsidR="00BC6319" w:rsidRPr="005B09BC" w:rsidRDefault="00C62BF4" w:rsidP="005B09BC">
      <w:pPr>
        <w:autoSpaceDE w:val="0"/>
        <w:autoSpaceDN w:val="0"/>
        <w:adjustRightInd w:val="0"/>
        <w:spacing w:before="120"/>
        <w:jc w:val="center"/>
        <w:rPr>
          <w:rFonts w:ascii="Arial" w:eastAsia="Calibri" w:hAnsi="Arial" w:cs="Arial"/>
          <w:b/>
          <w:bCs/>
          <w:sz w:val="24"/>
          <w:szCs w:val="24"/>
          <w:lang w:val="en"/>
        </w:rPr>
      </w:pPr>
      <w:r w:rsidRPr="005B09BC">
        <w:rPr>
          <w:rFonts w:ascii="Arial" w:eastAsia="Calibri" w:hAnsi="Arial" w:cs="Arial"/>
          <w:b/>
          <w:bCs/>
          <w:sz w:val="24"/>
          <w:szCs w:val="24"/>
          <w:lang w:val="en"/>
        </w:rPr>
        <w:t>QUY CHUẨN KỸ THUẬT QUỐC GIA ĐỐI VỚI HÓA CHẤT KHỬ KHUẨN</w:t>
      </w:r>
    </w:p>
    <w:p w14:paraId="4A3D3504" w14:textId="635A6349" w:rsidR="00C62BF4" w:rsidRPr="005B09BC" w:rsidRDefault="002B6792" w:rsidP="005B09BC">
      <w:pPr>
        <w:autoSpaceDE w:val="0"/>
        <w:autoSpaceDN w:val="0"/>
        <w:adjustRightInd w:val="0"/>
        <w:spacing w:before="120"/>
        <w:jc w:val="center"/>
        <w:rPr>
          <w:rFonts w:ascii="Arial" w:eastAsia="Calibri" w:hAnsi="Arial" w:cs="Arial"/>
          <w:b/>
          <w:bCs/>
          <w:sz w:val="24"/>
          <w:szCs w:val="24"/>
          <w:lang w:val="en"/>
        </w:rPr>
      </w:pPr>
      <w:r w:rsidRPr="005B09BC">
        <w:rPr>
          <w:rFonts w:ascii="Arial" w:eastAsia="Calibri" w:hAnsi="Arial" w:cs="Arial"/>
          <w:b/>
          <w:bCs/>
          <w:sz w:val="24"/>
          <w:szCs w:val="24"/>
          <w:lang w:val="vi-VN"/>
        </w:rPr>
        <w:t>DỰ TRỮ QUỐC GIA</w:t>
      </w:r>
      <w:r w:rsidR="00CF6C45" w:rsidRPr="005B09BC">
        <w:rPr>
          <w:rFonts w:ascii="Arial" w:eastAsia="Calibri" w:hAnsi="Arial" w:cs="Arial"/>
          <w:b/>
          <w:bCs/>
          <w:sz w:val="24"/>
          <w:szCs w:val="24"/>
          <w:lang w:val="en"/>
        </w:rPr>
        <w:t xml:space="preserve"> ĐỂ</w:t>
      </w:r>
      <w:r w:rsidRPr="005B09BC">
        <w:rPr>
          <w:rFonts w:ascii="Arial" w:eastAsia="Calibri" w:hAnsi="Arial" w:cs="Arial"/>
          <w:b/>
          <w:bCs/>
          <w:sz w:val="24"/>
          <w:szCs w:val="24"/>
          <w:lang w:val="en"/>
        </w:rPr>
        <w:t xml:space="preserve"> </w:t>
      </w:r>
      <w:r w:rsidR="00C62BF4" w:rsidRPr="005B09BC">
        <w:rPr>
          <w:rFonts w:ascii="Arial" w:eastAsia="Calibri" w:hAnsi="Arial" w:cs="Arial"/>
          <w:b/>
          <w:bCs/>
          <w:sz w:val="24"/>
          <w:szCs w:val="24"/>
          <w:lang w:val="en"/>
        </w:rPr>
        <w:t>XỬ LÝ NGUỒN N</w:t>
      </w:r>
      <w:r w:rsidR="00C62BF4" w:rsidRPr="005B09BC">
        <w:rPr>
          <w:rFonts w:ascii="Arial" w:eastAsia="Calibri" w:hAnsi="Arial" w:cs="Arial"/>
          <w:b/>
          <w:bCs/>
          <w:sz w:val="24"/>
          <w:szCs w:val="24"/>
          <w:lang w:val="vi-VN"/>
        </w:rPr>
        <w:t xml:space="preserve">ƯỚC </w:t>
      </w:r>
    </w:p>
    <w:p w14:paraId="2927B7E4" w14:textId="77777777" w:rsidR="00C62BF4" w:rsidRPr="005B09BC" w:rsidRDefault="00C62BF4" w:rsidP="005B09BC">
      <w:pPr>
        <w:autoSpaceDE w:val="0"/>
        <w:autoSpaceDN w:val="0"/>
        <w:adjustRightInd w:val="0"/>
        <w:spacing w:before="120" w:line="312" w:lineRule="atLeast"/>
        <w:jc w:val="center"/>
        <w:rPr>
          <w:rFonts w:ascii="Arial" w:eastAsia="Calibri" w:hAnsi="Arial" w:cs="Arial"/>
          <w:b/>
          <w:bCs/>
          <w:i/>
          <w:iCs/>
          <w:sz w:val="24"/>
          <w:szCs w:val="24"/>
          <w:lang w:val="en"/>
        </w:rPr>
      </w:pPr>
      <w:r w:rsidRPr="005B09BC">
        <w:rPr>
          <w:rFonts w:ascii="Arial" w:eastAsia="Calibri" w:hAnsi="Arial" w:cs="Arial"/>
          <w:b/>
          <w:bCs/>
          <w:i/>
          <w:iCs/>
          <w:sz w:val="24"/>
          <w:szCs w:val="24"/>
          <w:lang w:val="en"/>
        </w:rPr>
        <w:t xml:space="preserve">National technical regulation on water disinfectants for state reserve </w:t>
      </w:r>
    </w:p>
    <w:p w14:paraId="73C66CB5" w14:textId="77777777" w:rsidR="00C62BF4" w:rsidRPr="005B09BC" w:rsidRDefault="00C62BF4" w:rsidP="005B09BC">
      <w:pPr>
        <w:pStyle w:val="Style2"/>
        <w:rPr>
          <w:rFonts w:cs="Arial"/>
          <w:szCs w:val="24"/>
        </w:rPr>
      </w:pPr>
      <w:bookmarkStart w:id="3" w:name="_Toc164932321"/>
      <w:r w:rsidRPr="005B09BC">
        <w:rPr>
          <w:rFonts w:cs="Arial"/>
          <w:szCs w:val="24"/>
        </w:rPr>
        <w:t>1. QUY ĐỊNH CHUNG</w:t>
      </w:r>
      <w:bookmarkEnd w:id="3"/>
    </w:p>
    <w:p w14:paraId="1E455584" w14:textId="77777777" w:rsidR="00C62BF4" w:rsidRPr="005B09BC" w:rsidRDefault="00C62BF4" w:rsidP="005B09BC">
      <w:pPr>
        <w:pStyle w:val="Style4"/>
        <w:rPr>
          <w:rFonts w:cs="Arial"/>
        </w:rPr>
      </w:pPr>
      <w:bookmarkStart w:id="4" w:name="_Toc164932322"/>
      <w:r w:rsidRPr="005B09BC">
        <w:rPr>
          <w:rFonts w:cs="Arial"/>
        </w:rPr>
        <w:t>1.1. Phạm vi điều chỉnh</w:t>
      </w:r>
      <w:bookmarkEnd w:id="4"/>
    </w:p>
    <w:p w14:paraId="64EE62DF" w14:textId="44EDF655" w:rsidR="00C62BF4" w:rsidRPr="005B09BC" w:rsidRDefault="00C62BF4" w:rsidP="005B09BC">
      <w:pPr>
        <w:autoSpaceDE w:val="0"/>
        <w:autoSpaceDN w:val="0"/>
        <w:adjustRightInd w:val="0"/>
        <w:spacing w:before="120" w:line="312" w:lineRule="atLeast"/>
        <w:ind w:firstLine="720"/>
        <w:jc w:val="both"/>
        <w:rPr>
          <w:rFonts w:ascii="Arial" w:eastAsia="Calibri" w:hAnsi="Arial" w:cs="Arial"/>
          <w:sz w:val="24"/>
          <w:szCs w:val="24"/>
          <w:lang w:val="vi-VN"/>
        </w:rPr>
      </w:pPr>
      <w:r w:rsidRPr="005B09BC">
        <w:rPr>
          <w:rFonts w:ascii="Arial" w:eastAsia="Calibri" w:hAnsi="Arial" w:cs="Arial"/>
          <w:sz w:val="24"/>
          <w:szCs w:val="24"/>
          <w:lang w:val="en"/>
        </w:rPr>
        <w:t xml:space="preserve">Quy chuẩn này quy định về yêu cầu kỹ thuật, </w:t>
      </w:r>
      <w:r w:rsidRPr="005B09BC">
        <w:rPr>
          <w:rFonts w:ascii="Arial" w:eastAsia="Calibri" w:hAnsi="Arial" w:cs="Arial"/>
          <w:sz w:val="24"/>
          <w:szCs w:val="24"/>
          <w:lang w:val="vi-VN"/>
        </w:rPr>
        <w:t xml:space="preserve">giao nhận (nhập, xuất), bảo quản và </w:t>
      </w:r>
      <w:r w:rsidR="007C62B1" w:rsidRPr="005B09BC">
        <w:rPr>
          <w:rFonts w:ascii="Arial" w:eastAsia="Calibri" w:hAnsi="Arial" w:cs="Arial"/>
          <w:sz w:val="24"/>
          <w:szCs w:val="24"/>
          <w:lang w:val="vi-VN"/>
        </w:rPr>
        <w:t>yêu cầu</w:t>
      </w:r>
      <w:r w:rsidRPr="005B09BC">
        <w:rPr>
          <w:rFonts w:ascii="Arial" w:eastAsia="Calibri" w:hAnsi="Arial" w:cs="Arial"/>
          <w:sz w:val="24"/>
          <w:szCs w:val="24"/>
          <w:lang w:val="vi-VN"/>
        </w:rPr>
        <w:t xml:space="preserve"> quản l</w:t>
      </w:r>
      <w:r w:rsidRPr="005B09BC">
        <w:rPr>
          <w:rFonts w:ascii="Arial" w:eastAsia="Calibri" w:hAnsi="Arial" w:cs="Arial"/>
          <w:sz w:val="24"/>
          <w:szCs w:val="24"/>
        </w:rPr>
        <w:t xml:space="preserve">ý đối với </w:t>
      </w:r>
      <w:r w:rsidR="00BC6319" w:rsidRPr="005B09BC">
        <w:rPr>
          <w:rFonts w:ascii="Arial" w:eastAsia="Calibri" w:hAnsi="Arial" w:cs="Arial"/>
          <w:sz w:val="24"/>
          <w:szCs w:val="24"/>
          <w:lang w:val="vi-VN"/>
        </w:rPr>
        <w:t>hóa chất khử khuẩn</w:t>
      </w:r>
      <w:r w:rsidR="00B5600C" w:rsidRPr="005B09BC">
        <w:rPr>
          <w:rFonts w:ascii="Arial" w:eastAsia="Calibri" w:hAnsi="Arial" w:cs="Arial"/>
          <w:sz w:val="24"/>
          <w:szCs w:val="24"/>
        </w:rPr>
        <w:t xml:space="preserve"> dự trữ quốc gia dùng để </w:t>
      </w:r>
      <w:r w:rsidR="00BC6319" w:rsidRPr="005B09BC">
        <w:rPr>
          <w:rFonts w:ascii="Arial" w:eastAsia="Calibri" w:hAnsi="Arial" w:cs="Arial"/>
          <w:sz w:val="24"/>
          <w:szCs w:val="24"/>
          <w:lang w:val="vi-VN"/>
        </w:rPr>
        <w:t>xử lý nguồn nước</w:t>
      </w:r>
      <w:r w:rsidRPr="005B09BC">
        <w:rPr>
          <w:rFonts w:ascii="Arial" w:eastAsia="Calibri" w:hAnsi="Arial" w:cs="Arial"/>
          <w:sz w:val="24"/>
          <w:szCs w:val="24"/>
          <w:lang w:val="vi-VN"/>
        </w:rPr>
        <w:t>.</w:t>
      </w:r>
    </w:p>
    <w:p w14:paraId="2853EE83" w14:textId="77777777" w:rsidR="00C62BF4" w:rsidRPr="005B09BC" w:rsidRDefault="00C62BF4" w:rsidP="005B09BC">
      <w:pPr>
        <w:pStyle w:val="Style4"/>
        <w:spacing w:before="120"/>
        <w:rPr>
          <w:rFonts w:cs="Arial"/>
          <w:lang w:val="vi-VN"/>
        </w:rPr>
      </w:pPr>
      <w:bookmarkStart w:id="5" w:name="_Toc164932323"/>
      <w:r w:rsidRPr="005B09BC">
        <w:rPr>
          <w:rFonts w:cs="Arial"/>
          <w:lang w:val="vi-VN"/>
        </w:rPr>
        <w:t>1.2. Đối tượng áp dụng</w:t>
      </w:r>
      <w:bookmarkEnd w:id="5"/>
    </w:p>
    <w:p w14:paraId="36F1E7D7" w14:textId="5752BDF7" w:rsidR="00C62BF4" w:rsidRPr="005B09BC" w:rsidRDefault="00AE02D4" w:rsidP="005B09BC">
      <w:pPr>
        <w:autoSpaceDE w:val="0"/>
        <w:autoSpaceDN w:val="0"/>
        <w:adjustRightInd w:val="0"/>
        <w:spacing w:before="120" w:line="312" w:lineRule="atLeast"/>
        <w:ind w:firstLine="720"/>
        <w:jc w:val="both"/>
        <w:rPr>
          <w:rFonts w:ascii="Arial" w:eastAsia="Calibri" w:hAnsi="Arial" w:cs="Arial"/>
          <w:sz w:val="24"/>
          <w:szCs w:val="24"/>
          <w:lang w:val="vi-VN"/>
        </w:rPr>
      </w:pPr>
      <w:r w:rsidRPr="005B09BC">
        <w:rPr>
          <w:rFonts w:ascii="Arial" w:eastAsia="Calibri" w:hAnsi="Arial" w:cs="Arial"/>
          <w:sz w:val="24"/>
          <w:szCs w:val="24"/>
          <w:lang w:val="vi-VN"/>
        </w:rPr>
        <w:t xml:space="preserve">Quy chuẩn này áp dụng </w:t>
      </w:r>
      <w:r w:rsidRPr="005B09BC">
        <w:rPr>
          <w:rFonts w:ascii="Arial" w:eastAsia="Calibri" w:hAnsi="Arial" w:cs="Arial" w:hint="eastAsia"/>
          <w:sz w:val="24"/>
          <w:szCs w:val="24"/>
          <w:lang w:val="vi-VN"/>
        </w:rPr>
        <w:t>đ</w:t>
      </w:r>
      <w:r w:rsidRPr="005B09BC">
        <w:rPr>
          <w:rFonts w:ascii="Arial" w:eastAsia="Calibri" w:hAnsi="Arial" w:cs="Arial"/>
          <w:sz w:val="24"/>
          <w:szCs w:val="24"/>
          <w:lang w:val="vi-VN"/>
        </w:rPr>
        <w:t>ối với c</w:t>
      </w:r>
      <w:r w:rsidRPr="005B09BC">
        <w:rPr>
          <w:rFonts w:ascii="Arial" w:eastAsia="Calibri" w:hAnsi="Arial" w:cs="Arial" w:hint="eastAsia"/>
          <w:sz w:val="24"/>
          <w:szCs w:val="24"/>
          <w:lang w:val="vi-VN"/>
        </w:rPr>
        <w:t>ơ</w:t>
      </w:r>
      <w:r w:rsidRPr="005B09BC">
        <w:rPr>
          <w:rFonts w:ascii="Arial" w:eastAsia="Calibri" w:hAnsi="Arial" w:cs="Arial"/>
          <w:sz w:val="24"/>
          <w:szCs w:val="24"/>
          <w:lang w:val="vi-VN"/>
        </w:rPr>
        <w:t xml:space="preserve"> quan, tổ chức, cá nhân có liên quan </w:t>
      </w:r>
      <w:r w:rsidRPr="005B09BC">
        <w:rPr>
          <w:rFonts w:ascii="Arial" w:eastAsia="Calibri" w:hAnsi="Arial" w:cs="Arial" w:hint="eastAsia"/>
          <w:sz w:val="24"/>
          <w:szCs w:val="24"/>
          <w:lang w:val="vi-VN"/>
        </w:rPr>
        <w:t>đ</w:t>
      </w:r>
      <w:r w:rsidRPr="005B09BC">
        <w:rPr>
          <w:rFonts w:ascii="Arial" w:eastAsia="Calibri" w:hAnsi="Arial" w:cs="Arial"/>
          <w:sz w:val="24"/>
          <w:szCs w:val="24"/>
          <w:lang w:val="vi-VN"/>
        </w:rPr>
        <w:t xml:space="preserve">ến hoạt </w:t>
      </w:r>
      <w:r w:rsidRPr="005B09BC">
        <w:rPr>
          <w:rFonts w:ascii="Arial" w:eastAsia="Calibri" w:hAnsi="Arial" w:cs="Arial" w:hint="eastAsia"/>
          <w:sz w:val="24"/>
          <w:szCs w:val="24"/>
          <w:lang w:val="vi-VN"/>
        </w:rPr>
        <w:t>đ</w:t>
      </w:r>
      <w:r w:rsidRPr="005B09BC">
        <w:rPr>
          <w:rFonts w:ascii="Arial" w:eastAsia="Calibri" w:hAnsi="Arial" w:cs="Arial"/>
          <w:sz w:val="24"/>
          <w:szCs w:val="24"/>
          <w:lang w:val="vi-VN"/>
        </w:rPr>
        <w:t xml:space="preserve">ộng giao nhận (nhập, xuất), bảo quản và quản lý hóa chất khử khuẩn dự trữ quốc gia </w:t>
      </w:r>
      <w:r w:rsidRPr="005B09BC">
        <w:rPr>
          <w:rFonts w:ascii="Arial" w:eastAsia="Calibri" w:hAnsi="Arial" w:cs="Arial" w:hint="eastAsia"/>
          <w:sz w:val="24"/>
          <w:szCs w:val="24"/>
          <w:lang w:val="vi-VN"/>
        </w:rPr>
        <w:t>đ</w:t>
      </w:r>
      <w:r w:rsidRPr="005B09BC">
        <w:rPr>
          <w:rFonts w:ascii="Arial" w:eastAsia="Calibri" w:hAnsi="Arial" w:cs="Arial"/>
          <w:sz w:val="24"/>
          <w:szCs w:val="24"/>
          <w:lang w:val="vi-VN"/>
        </w:rPr>
        <w:t>ể xử lý nguồn n</w:t>
      </w:r>
      <w:r w:rsidRPr="005B09BC">
        <w:rPr>
          <w:rFonts w:ascii="Arial" w:eastAsia="Calibri" w:hAnsi="Arial" w:cs="Arial" w:hint="eastAsia"/>
          <w:sz w:val="24"/>
          <w:szCs w:val="24"/>
          <w:lang w:val="vi-VN"/>
        </w:rPr>
        <w:t>ư</w:t>
      </w:r>
      <w:r w:rsidRPr="005B09BC">
        <w:rPr>
          <w:rFonts w:ascii="Arial" w:eastAsia="Calibri" w:hAnsi="Arial" w:cs="Arial"/>
          <w:sz w:val="24"/>
          <w:szCs w:val="24"/>
          <w:lang w:val="vi-VN"/>
        </w:rPr>
        <w:t>ớc</w:t>
      </w:r>
      <w:r w:rsidR="00C62BF4" w:rsidRPr="005B09BC">
        <w:rPr>
          <w:rFonts w:ascii="Arial" w:eastAsia="Calibri" w:hAnsi="Arial" w:cs="Arial"/>
          <w:sz w:val="24"/>
          <w:szCs w:val="24"/>
          <w:lang w:val="vi-VN"/>
        </w:rPr>
        <w:t>.</w:t>
      </w:r>
    </w:p>
    <w:p w14:paraId="3854DC24" w14:textId="77777777" w:rsidR="00C62BF4" w:rsidRPr="005B09BC" w:rsidRDefault="00C62BF4" w:rsidP="005B09BC">
      <w:pPr>
        <w:pStyle w:val="Style4"/>
        <w:spacing w:before="120"/>
        <w:rPr>
          <w:rFonts w:cs="Arial"/>
          <w:lang w:val="vi-VN"/>
        </w:rPr>
      </w:pPr>
      <w:bookmarkStart w:id="6" w:name="_Toc164932324"/>
      <w:r w:rsidRPr="005B09BC">
        <w:rPr>
          <w:rFonts w:cs="Arial"/>
          <w:lang w:val="vi-VN"/>
        </w:rPr>
        <w:t>1.3. Giải thích từ ngữ</w:t>
      </w:r>
      <w:bookmarkEnd w:id="6"/>
    </w:p>
    <w:p w14:paraId="2A8E35B5" w14:textId="0F0FAD99" w:rsidR="00C62BF4" w:rsidRPr="005B09BC" w:rsidRDefault="009C1D3F" w:rsidP="005B09BC">
      <w:pPr>
        <w:autoSpaceDE w:val="0"/>
        <w:autoSpaceDN w:val="0"/>
        <w:adjustRightInd w:val="0"/>
        <w:spacing w:before="120"/>
        <w:ind w:firstLine="720"/>
        <w:jc w:val="both"/>
        <w:rPr>
          <w:rFonts w:ascii="Arial" w:eastAsia="Calibri" w:hAnsi="Arial" w:cs="Arial"/>
          <w:sz w:val="24"/>
          <w:szCs w:val="24"/>
          <w:lang w:val="vi-VN"/>
        </w:rPr>
      </w:pPr>
      <w:r w:rsidRPr="005B09BC">
        <w:rPr>
          <w:rFonts w:ascii="Arial" w:eastAsia="Calibri" w:hAnsi="Arial" w:cs="Arial"/>
          <w:sz w:val="24"/>
          <w:szCs w:val="24"/>
          <w:lang w:val="vi-VN"/>
        </w:rPr>
        <w:t xml:space="preserve">Trong Quy chuẩn này, </w:t>
      </w:r>
      <w:r w:rsidR="00BC6319" w:rsidRPr="005B09BC">
        <w:rPr>
          <w:rFonts w:ascii="Arial" w:eastAsia="Calibri" w:hAnsi="Arial" w:cs="Arial"/>
          <w:sz w:val="24"/>
          <w:szCs w:val="24"/>
          <w:lang w:val="vi-VN"/>
        </w:rPr>
        <w:t>hóa chất khử khuẩn</w:t>
      </w:r>
      <w:r w:rsidR="002A22F8" w:rsidRPr="005B09BC">
        <w:rPr>
          <w:rFonts w:ascii="Arial" w:eastAsia="Calibri" w:hAnsi="Arial" w:cs="Arial"/>
          <w:sz w:val="24"/>
          <w:szCs w:val="24"/>
          <w:lang w:val="vi-VN"/>
        </w:rPr>
        <w:t xml:space="preserve"> dự trữ quốc gia dùng để </w:t>
      </w:r>
      <w:r w:rsidR="00BC6319" w:rsidRPr="005B09BC">
        <w:rPr>
          <w:rFonts w:ascii="Arial" w:eastAsia="Calibri" w:hAnsi="Arial" w:cs="Arial"/>
          <w:sz w:val="24"/>
          <w:szCs w:val="24"/>
          <w:lang w:val="vi-VN"/>
        </w:rPr>
        <w:t xml:space="preserve">xử lý nguồn nước </w:t>
      </w:r>
      <w:r w:rsidR="00C62BF4" w:rsidRPr="005B09BC">
        <w:rPr>
          <w:rFonts w:ascii="Arial" w:eastAsia="Calibri" w:hAnsi="Arial" w:cs="Arial"/>
          <w:sz w:val="24"/>
          <w:szCs w:val="24"/>
          <w:lang w:val="vi-VN"/>
        </w:rPr>
        <w:t>là</w:t>
      </w:r>
      <w:r w:rsidR="00BC6319" w:rsidRPr="005B09BC">
        <w:rPr>
          <w:rFonts w:ascii="Arial" w:eastAsia="Calibri" w:hAnsi="Arial" w:cs="Arial"/>
          <w:sz w:val="24"/>
          <w:szCs w:val="24"/>
          <w:lang w:val="vi-VN"/>
        </w:rPr>
        <w:t xml:space="preserve"> </w:t>
      </w:r>
      <w:r w:rsidR="001F627F" w:rsidRPr="005B09BC">
        <w:rPr>
          <w:rFonts w:ascii="Arial" w:eastAsia="Calibri" w:hAnsi="Arial" w:cs="Arial"/>
          <w:sz w:val="24"/>
          <w:szCs w:val="24"/>
          <w:lang w:val="vi-VN"/>
        </w:rPr>
        <w:t>chế</w:t>
      </w:r>
      <w:r w:rsidR="00746DA0" w:rsidRPr="005B09BC">
        <w:rPr>
          <w:rFonts w:ascii="Arial" w:eastAsia="Calibri" w:hAnsi="Arial" w:cs="Arial"/>
          <w:sz w:val="24"/>
          <w:szCs w:val="24"/>
          <w:lang w:val="vi-VN"/>
        </w:rPr>
        <w:t xml:space="preserve"> phẩm</w:t>
      </w:r>
      <w:r w:rsidR="00C62BF4" w:rsidRPr="005B09BC">
        <w:rPr>
          <w:rFonts w:ascii="Arial" w:eastAsia="Calibri" w:hAnsi="Arial" w:cs="Arial"/>
          <w:sz w:val="24"/>
          <w:szCs w:val="24"/>
          <w:lang w:val="vi-VN"/>
        </w:rPr>
        <w:t xml:space="preserve"> </w:t>
      </w:r>
      <w:r w:rsidR="00746DA0" w:rsidRPr="005B09BC">
        <w:rPr>
          <w:rFonts w:ascii="Arial" w:eastAsia="Calibri" w:hAnsi="Arial" w:cs="Arial"/>
          <w:sz w:val="24"/>
          <w:szCs w:val="24"/>
          <w:lang w:val="vi-VN"/>
        </w:rPr>
        <w:t>được sử dụng để</w:t>
      </w:r>
      <w:r w:rsidRPr="005B09BC">
        <w:rPr>
          <w:rFonts w:ascii="Arial" w:eastAsia="Calibri" w:hAnsi="Arial" w:cs="Arial"/>
          <w:sz w:val="24"/>
          <w:szCs w:val="24"/>
          <w:lang w:val="vi-VN"/>
        </w:rPr>
        <w:t xml:space="preserve"> khử khuẩn</w:t>
      </w:r>
      <w:r w:rsidR="002A22F8" w:rsidRPr="005B09BC">
        <w:rPr>
          <w:rFonts w:ascii="Arial" w:eastAsia="Calibri" w:hAnsi="Arial" w:cs="Arial"/>
          <w:sz w:val="24"/>
          <w:szCs w:val="24"/>
          <w:lang w:val="vi-VN"/>
        </w:rPr>
        <w:t xml:space="preserve"> </w:t>
      </w:r>
      <w:r w:rsidRPr="005B09BC">
        <w:rPr>
          <w:rFonts w:ascii="Arial" w:eastAsia="Calibri" w:hAnsi="Arial" w:cs="Arial"/>
          <w:sz w:val="24"/>
          <w:szCs w:val="24"/>
          <w:lang w:val="vi-VN"/>
        </w:rPr>
        <w:t>nước</w:t>
      </w:r>
      <w:r w:rsidR="00746DA0" w:rsidRPr="005B09BC">
        <w:rPr>
          <w:rFonts w:ascii="Arial" w:eastAsia="Calibri" w:hAnsi="Arial" w:cs="Arial"/>
          <w:sz w:val="24"/>
          <w:szCs w:val="24"/>
          <w:lang w:val="vi-VN"/>
        </w:rPr>
        <w:t xml:space="preserve"> dùng</w:t>
      </w:r>
      <w:r w:rsidR="00C62BF4" w:rsidRPr="005B09BC">
        <w:rPr>
          <w:rFonts w:ascii="Arial" w:eastAsia="Calibri" w:hAnsi="Arial" w:cs="Arial"/>
          <w:sz w:val="24"/>
          <w:szCs w:val="24"/>
          <w:lang w:val="vi-VN"/>
        </w:rPr>
        <w:t xml:space="preserve"> trong lĩnh vực gia dụng và y tế</w:t>
      </w:r>
      <w:r w:rsidR="001F627F" w:rsidRPr="005B09BC">
        <w:rPr>
          <w:rFonts w:ascii="Arial" w:eastAsia="Calibri" w:hAnsi="Arial" w:cs="Arial"/>
          <w:sz w:val="24"/>
          <w:szCs w:val="24"/>
          <w:lang w:val="vi-VN"/>
        </w:rPr>
        <w:t xml:space="preserve"> </w:t>
      </w:r>
      <w:r w:rsidR="001F627F" w:rsidRPr="005B09BC">
        <w:rPr>
          <w:rFonts w:ascii="Arial" w:eastAsia="Calibri" w:hAnsi="Arial" w:cs="Arial"/>
          <w:i/>
          <w:iCs/>
          <w:sz w:val="24"/>
          <w:szCs w:val="24"/>
          <w:lang w:val="vi-VN"/>
        </w:rPr>
        <w:t>(sau đây gọi tắt là chế phẩm)</w:t>
      </w:r>
      <w:r w:rsidR="00C62BF4" w:rsidRPr="005B09BC">
        <w:rPr>
          <w:rFonts w:ascii="Arial" w:eastAsia="Calibri" w:hAnsi="Arial" w:cs="Arial"/>
          <w:sz w:val="24"/>
          <w:szCs w:val="24"/>
          <w:lang w:val="vi-VN"/>
        </w:rPr>
        <w:t>.</w:t>
      </w:r>
    </w:p>
    <w:p w14:paraId="2CAF386C" w14:textId="77777777" w:rsidR="00C62BF4" w:rsidRPr="005B09BC" w:rsidRDefault="00C62BF4" w:rsidP="005B09BC">
      <w:pPr>
        <w:pStyle w:val="Style4"/>
        <w:spacing w:before="120"/>
        <w:rPr>
          <w:rFonts w:cs="Arial"/>
          <w:lang w:val="vi-VN"/>
        </w:rPr>
      </w:pPr>
      <w:bookmarkStart w:id="7" w:name="_Toc164932325"/>
      <w:r w:rsidRPr="005B09BC">
        <w:rPr>
          <w:rFonts w:cs="Arial"/>
          <w:lang w:val="vi-VN"/>
        </w:rPr>
        <w:t>1.4. Tài liệu viện dẫn</w:t>
      </w:r>
      <w:bookmarkEnd w:id="7"/>
    </w:p>
    <w:p w14:paraId="5ED0C4D2" w14:textId="2B19108A" w:rsidR="00EC6902" w:rsidRPr="005B09BC" w:rsidRDefault="00C62BF4" w:rsidP="005B09BC">
      <w:pPr>
        <w:autoSpaceDE w:val="0"/>
        <w:autoSpaceDN w:val="0"/>
        <w:adjustRightInd w:val="0"/>
        <w:spacing w:before="120"/>
        <w:ind w:firstLine="720"/>
        <w:jc w:val="both"/>
        <w:rPr>
          <w:rFonts w:ascii="Arial" w:eastAsia="Calibri" w:hAnsi="Arial" w:cs="Arial"/>
          <w:sz w:val="24"/>
          <w:szCs w:val="24"/>
          <w:lang w:val="vi-VN"/>
        </w:rPr>
      </w:pPr>
      <w:r w:rsidRPr="005B09BC">
        <w:rPr>
          <w:rFonts w:ascii="Arial" w:eastAsia="Calibri" w:hAnsi="Arial" w:cs="Arial"/>
          <w:sz w:val="24"/>
          <w:szCs w:val="24"/>
          <w:lang w:val="vi-VN"/>
        </w:rPr>
        <w:t>- Nghị định số 91/2016/NĐ-CP ngày 01</w:t>
      </w:r>
      <w:r w:rsidR="00FD1B19" w:rsidRPr="005B09BC">
        <w:rPr>
          <w:rFonts w:ascii="Arial" w:eastAsia="Calibri" w:hAnsi="Arial" w:cs="Arial"/>
          <w:sz w:val="24"/>
          <w:szCs w:val="24"/>
          <w:lang w:val="vi-VN"/>
        </w:rPr>
        <w:t xml:space="preserve"> tháng </w:t>
      </w:r>
      <w:r w:rsidRPr="005B09BC">
        <w:rPr>
          <w:rFonts w:ascii="Arial" w:eastAsia="Calibri" w:hAnsi="Arial" w:cs="Arial"/>
          <w:sz w:val="24"/>
          <w:szCs w:val="24"/>
          <w:lang w:val="vi-VN"/>
        </w:rPr>
        <w:t>7</w:t>
      </w:r>
      <w:r w:rsidR="00FD1B19" w:rsidRPr="005B09BC">
        <w:rPr>
          <w:rFonts w:ascii="Arial" w:eastAsia="Calibri" w:hAnsi="Arial" w:cs="Arial"/>
          <w:sz w:val="24"/>
          <w:szCs w:val="24"/>
          <w:lang w:val="vi-VN"/>
        </w:rPr>
        <w:t xml:space="preserve"> n</w:t>
      </w:r>
      <w:r w:rsidR="00FD1B19" w:rsidRPr="005B09BC">
        <w:rPr>
          <w:rFonts w:ascii="Arial" w:eastAsia="Calibri" w:hAnsi="Arial" w:cs="Arial" w:hint="eastAsia"/>
          <w:sz w:val="24"/>
          <w:szCs w:val="24"/>
          <w:lang w:val="vi-VN"/>
        </w:rPr>
        <w:t>ă</w:t>
      </w:r>
      <w:r w:rsidR="00FD1B19" w:rsidRPr="005B09BC">
        <w:rPr>
          <w:rFonts w:ascii="Arial" w:eastAsia="Calibri" w:hAnsi="Arial" w:cs="Arial"/>
          <w:sz w:val="24"/>
          <w:szCs w:val="24"/>
          <w:lang w:val="vi-VN"/>
        </w:rPr>
        <w:t xml:space="preserve">m </w:t>
      </w:r>
      <w:r w:rsidRPr="005B09BC">
        <w:rPr>
          <w:rFonts w:ascii="Arial" w:eastAsia="Calibri" w:hAnsi="Arial" w:cs="Arial"/>
          <w:sz w:val="24"/>
          <w:szCs w:val="24"/>
          <w:lang w:val="vi-VN"/>
        </w:rPr>
        <w:t>2016</w:t>
      </w:r>
      <w:r w:rsidR="00BC6319" w:rsidRPr="005B09BC">
        <w:rPr>
          <w:rFonts w:ascii="Arial" w:eastAsia="Calibri" w:hAnsi="Arial" w:cs="Arial"/>
          <w:sz w:val="24"/>
          <w:szCs w:val="24"/>
          <w:lang w:val="vi-VN"/>
        </w:rPr>
        <w:t xml:space="preserve"> của Chính phủ</w:t>
      </w:r>
      <w:r w:rsidRPr="005B09BC">
        <w:rPr>
          <w:rFonts w:ascii="Arial" w:eastAsia="Calibri" w:hAnsi="Arial" w:cs="Arial"/>
          <w:sz w:val="24"/>
          <w:szCs w:val="24"/>
          <w:lang w:val="vi-VN"/>
        </w:rPr>
        <w:t xml:space="preserve"> quy định về quản lý hóa chất, chế phẩm diệt côn trùng, diệt khuẩn dùng trong lĩnh vực gia dụng và y tế</w:t>
      </w:r>
      <w:r w:rsidR="00EC6902" w:rsidRPr="005B09BC">
        <w:rPr>
          <w:rFonts w:ascii="Arial" w:eastAsia="Calibri" w:hAnsi="Arial" w:cs="Arial"/>
          <w:sz w:val="24"/>
          <w:szCs w:val="24"/>
          <w:lang w:val="vi-VN"/>
        </w:rPr>
        <w:t xml:space="preserve"> </w:t>
      </w:r>
      <w:r w:rsidR="00EC6902" w:rsidRPr="005B09BC">
        <w:rPr>
          <w:rFonts w:ascii="Arial" w:eastAsia="Calibri" w:hAnsi="Arial" w:cs="Arial"/>
          <w:i/>
          <w:sz w:val="24"/>
          <w:szCs w:val="24"/>
          <w:lang w:val="vi-VN"/>
        </w:rPr>
        <w:t>(sau đây gọi tắt là Nghị định số 91/2016/NĐ-CP)</w:t>
      </w:r>
    </w:p>
    <w:p w14:paraId="5CF20480" w14:textId="754ECF10" w:rsidR="00EC6902" w:rsidRPr="005B09BC" w:rsidRDefault="00EC6902" w:rsidP="005B09BC">
      <w:pPr>
        <w:autoSpaceDE w:val="0"/>
        <w:autoSpaceDN w:val="0"/>
        <w:adjustRightInd w:val="0"/>
        <w:spacing w:before="120"/>
        <w:ind w:firstLine="720"/>
        <w:jc w:val="both"/>
        <w:rPr>
          <w:rFonts w:ascii="Arial" w:eastAsia="Calibri" w:hAnsi="Arial" w:cs="Arial"/>
          <w:sz w:val="24"/>
          <w:szCs w:val="24"/>
          <w:lang w:val="vi-VN"/>
        </w:rPr>
      </w:pPr>
      <w:r w:rsidRPr="005B09BC">
        <w:rPr>
          <w:rFonts w:ascii="Arial" w:eastAsia="Calibri" w:hAnsi="Arial" w:cs="Arial"/>
          <w:sz w:val="24"/>
          <w:szCs w:val="24"/>
          <w:lang w:val="vi-VN"/>
        </w:rPr>
        <w:t>- Thông tư số 11/2018</w:t>
      </w:r>
      <w:r w:rsidR="001B3C88" w:rsidRPr="005B09BC">
        <w:rPr>
          <w:rFonts w:ascii="Arial" w:eastAsia="Calibri" w:hAnsi="Arial" w:cs="Arial"/>
          <w:sz w:val="24"/>
          <w:szCs w:val="24"/>
          <w:lang w:val="vi-VN"/>
        </w:rPr>
        <w:t>/</w:t>
      </w:r>
      <w:r w:rsidRPr="005B09BC">
        <w:rPr>
          <w:rFonts w:ascii="Arial" w:eastAsia="Calibri" w:hAnsi="Arial" w:cs="Arial"/>
          <w:sz w:val="24"/>
          <w:szCs w:val="24"/>
          <w:lang w:val="vi-VN"/>
        </w:rPr>
        <w:t>TT-BYT ngày 04 tháng 5 năm 2018 của Bộ trưởng Bộ Y tế quy định về chất lượng thuốc nguyên liệu làm thuốc mới nhất.</w:t>
      </w:r>
    </w:p>
    <w:p w14:paraId="4619E98A" w14:textId="5E8D0873" w:rsidR="00EC6902" w:rsidRPr="005B09BC" w:rsidRDefault="00EC6902" w:rsidP="005B09BC">
      <w:pPr>
        <w:autoSpaceDE w:val="0"/>
        <w:autoSpaceDN w:val="0"/>
        <w:adjustRightInd w:val="0"/>
        <w:spacing w:before="120"/>
        <w:ind w:firstLine="720"/>
        <w:jc w:val="both"/>
        <w:rPr>
          <w:rFonts w:ascii="Arial" w:eastAsia="Calibri" w:hAnsi="Arial" w:cs="Arial"/>
          <w:sz w:val="24"/>
          <w:szCs w:val="24"/>
          <w:lang w:val="vi-VN"/>
        </w:rPr>
      </w:pPr>
      <w:r w:rsidRPr="005B09BC">
        <w:rPr>
          <w:rFonts w:ascii="Arial" w:eastAsia="Calibri" w:hAnsi="Arial" w:cs="Arial"/>
          <w:sz w:val="24"/>
          <w:szCs w:val="24"/>
          <w:lang w:val="vi-VN"/>
        </w:rPr>
        <w:t>- Thông tư số</w:t>
      </w:r>
      <w:r w:rsidR="001B3C88" w:rsidRPr="005B09BC">
        <w:rPr>
          <w:rFonts w:ascii="Arial" w:eastAsia="Calibri" w:hAnsi="Arial" w:cs="Arial"/>
          <w:sz w:val="24"/>
          <w:szCs w:val="24"/>
          <w:lang w:val="vi-VN"/>
        </w:rPr>
        <w:t xml:space="preserve"> 36/2018/TT-BYT ngày 22 tháng 11 năm </w:t>
      </w:r>
      <w:r w:rsidRPr="005B09BC">
        <w:rPr>
          <w:rFonts w:ascii="Arial" w:eastAsia="Calibri" w:hAnsi="Arial" w:cs="Arial"/>
          <w:sz w:val="24"/>
          <w:szCs w:val="24"/>
          <w:lang w:val="vi-VN"/>
        </w:rPr>
        <w:t>2018 quy định về thực hành tốt bảo quản thuốc, nguyên liệu làm thuốc.</w:t>
      </w:r>
    </w:p>
    <w:p w14:paraId="5CEBC125" w14:textId="263FE233" w:rsidR="00F51CCB" w:rsidRPr="005B09BC" w:rsidRDefault="00EC6902" w:rsidP="005B09BC">
      <w:pPr>
        <w:autoSpaceDE w:val="0"/>
        <w:autoSpaceDN w:val="0"/>
        <w:adjustRightInd w:val="0"/>
        <w:spacing w:before="120"/>
        <w:ind w:firstLine="720"/>
        <w:jc w:val="both"/>
        <w:rPr>
          <w:rFonts w:ascii="Arial" w:eastAsia="Calibri" w:hAnsi="Arial" w:cs="Arial"/>
          <w:sz w:val="24"/>
          <w:szCs w:val="24"/>
          <w:lang w:val="vi-VN"/>
        </w:rPr>
      </w:pPr>
      <w:r w:rsidRPr="005B09BC">
        <w:rPr>
          <w:rFonts w:ascii="Arial" w:eastAsia="Calibri" w:hAnsi="Arial" w:cs="Arial"/>
          <w:sz w:val="24"/>
          <w:szCs w:val="24"/>
          <w:lang w:val="vi-VN"/>
        </w:rPr>
        <w:t xml:space="preserve">- </w:t>
      </w:r>
      <w:r w:rsidR="001B3C88" w:rsidRPr="005B09BC">
        <w:rPr>
          <w:rFonts w:ascii="Arial" w:eastAsia="Calibri" w:hAnsi="Arial" w:cs="Arial"/>
          <w:sz w:val="24"/>
          <w:szCs w:val="24"/>
          <w:lang w:val="vi-VN"/>
        </w:rPr>
        <w:t xml:space="preserve">ASTM D2022 − 89 (Reapproved 2016) phương pháp thử nghiệm chuẩn về lấy mẫu và phân tích hóa học của chất tẩy rửa có chứa clo. </w:t>
      </w:r>
    </w:p>
    <w:p w14:paraId="7AD20CC5" w14:textId="7D3C964E" w:rsidR="00525FBA" w:rsidRPr="005B09BC" w:rsidRDefault="00F51CCB" w:rsidP="005B09BC">
      <w:pPr>
        <w:autoSpaceDE w:val="0"/>
        <w:autoSpaceDN w:val="0"/>
        <w:adjustRightInd w:val="0"/>
        <w:spacing w:before="120"/>
        <w:ind w:firstLine="720"/>
        <w:jc w:val="both"/>
        <w:rPr>
          <w:rFonts w:ascii="Arial" w:eastAsia="Calibri" w:hAnsi="Arial" w:cs="Arial"/>
          <w:sz w:val="24"/>
          <w:szCs w:val="24"/>
          <w:lang w:val="vi-VN"/>
        </w:rPr>
      </w:pPr>
      <w:r w:rsidRPr="005B09BC">
        <w:rPr>
          <w:rFonts w:ascii="Arial" w:eastAsia="Calibri" w:hAnsi="Arial" w:cs="Arial"/>
          <w:sz w:val="24"/>
          <w:szCs w:val="24"/>
          <w:lang w:val="vi-VN"/>
        </w:rPr>
        <w:t>- Thông tư số 130/2014/TT-BTC ngày 09</w:t>
      </w:r>
      <w:r w:rsidR="00A930B8" w:rsidRPr="005B09BC">
        <w:rPr>
          <w:rFonts w:ascii="Arial" w:eastAsia="Calibri" w:hAnsi="Arial" w:cs="Arial"/>
          <w:sz w:val="24"/>
          <w:szCs w:val="24"/>
          <w:lang w:val="vi-VN"/>
        </w:rPr>
        <w:t xml:space="preserve"> tháng </w:t>
      </w:r>
      <w:r w:rsidRPr="005B09BC">
        <w:rPr>
          <w:rFonts w:ascii="Arial" w:eastAsia="Calibri" w:hAnsi="Arial" w:cs="Arial"/>
          <w:sz w:val="24"/>
          <w:szCs w:val="24"/>
          <w:lang w:val="vi-VN"/>
        </w:rPr>
        <w:t>9</w:t>
      </w:r>
      <w:r w:rsidR="00A930B8" w:rsidRPr="005B09BC">
        <w:rPr>
          <w:rFonts w:ascii="Arial" w:eastAsia="Calibri" w:hAnsi="Arial" w:cs="Arial"/>
          <w:sz w:val="24"/>
          <w:szCs w:val="24"/>
          <w:lang w:val="vi-VN"/>
        </w:rPr>
        <w:t xml:space="preserve"> n</w:t>
      </w:r>
      <w:r w:rsidR="00A930B8" w:rsidRPr="005B09BC">
        <w:rPr>
          <w:rFonts w:ascii="Arial" w:eastAsia="Calibri" w:hAnsi="Arial" w:cs="Arial" w:hint="eastAsia"/>
          <w:sz w:val="24"/>
          <w:szCs w:val="24"/>
          <w:lang w:val="vi-VN"/>
        </w:rPr>
        <w:t>ă</w:t>
      </w:r>
      <w:r w:rsidR="00A930B8" w:rsidRPr="005B09BC">
        <w:rPr>
          <w:rFonts w:ascii="Arial" w:eastAsia="Calibri" w:hAnsi="Arial" w:cs="Arial"/>
          <w:sz w:val="24"/>
          <w:szCs w:val="24"/>
          <w:lang w:val="vi-VN"/>
        </w:rPr>
        <w:t xml:space="preserve">m </w:t>
      </w:r>
      <w:r w:rsidRPr="005B09BC">
        <w:rPr>
          <w:rFonts w:ascii="Arial" w:eastAsia="Calibri" w:hAnsi="Arial" w:cs="Arial"/>
          <w:sz w:val="24"/>
          <w:szCs w:val="24"/>
          <w:lang w:val="vi-VN"/>
        </w:rPr>
        <w:t>2014 quy định về quản lý chất lượng hàng dự trữ quốc gia</w:t>
      </w:r>
      <w:r w:rsidR="00A930B8" w:rsidRPr="005B09BC">
        <w:rPr>
          <w:rFonts w:ascii="Arial" w:eastAsia="Calibri" w:hAnsi="Arial" w:cs="Arial"/>
          <w:sz w:val="24"/>
          <w:szCs w:val="24"/>
          <w:lang w:val="vi-VN"/>
        </w:rPr>
        <w:t>.</w:t>
      </w:r>
    </w:p>
    <w:p w14:paraId="6CA1AD3F" w14:textId="47CFBAEF" w:rsidR="00C62BF4" w:rsidRPr="005B09BC" w:rsidRDefault="00C62BF4" w:rsidP="005B09BC">
      <w:pPr>
        <w:pStyle w:val="Style2"/>
        <w:rPr>
          <w:rFonts w:cs="Arial"/>
          <w:szCs w:val="24"/>
          <w:lang w:val="vi-VN"/>
        </w:rPr>
      </w:pPr>
      <w:bookmarkStart w:id="8" w:name="_Toc164932326"/>
      <w:r w:rsidRPr="005B09BC">
        <w:rPr>
          <w:rFonts w:cs="Arial"/>
          <w:szCs w:val="24"/>
          <w:lang w:val="vi-VN"/>
        </w:rPr>
        <w:t>2. QUY ĐỊNH KỸ THUẬT</w:t>
      </w:r>
      <w:bookmarkEnd w:id="8"/>
    </w:p>
    <w:p w14:paraId="07B26EA4" w14:textId="28E09772" w:rsidR="00746DA0" w:rsidRPr="005B09BC" w:rsidRDefault="00BC6319" w:rsidP="005B09BC">
      <w:pPr>
        <w:pStyle w:val="Style4"/>
        <w:spacing w:before="120" w:after="120"/>
        <w:ind w:firstLine="539"/>
        <w:rPr>
          <w:rFonts w:cs="Arial"/>
          <w:b w:val="0"/>
          <w:bCs/>
          <w:lang w:val="vi-VN"/>
        </w:rPr>
      </w:pPr>
      <w:bookmarkStart w:id="9" w:name="_Toc164932327"/>
      <w:bookmarkStart w:id="10" w:name="_Toc11846182"/>
      <w:r w:rsidRPr="005B09BC">
        <w:rPr>
          <w:rFonts w:cs="Arial"/>
          <w:b w:val="0"/>
          <w:bCs/>
          <w:lang w:val="vi-VN"/>
        </w:rPr>
        <w:t xml:space="preserve">Chế phẩm </w:t>
      </w:r>
      <w:r w:rsidR="00746DA0" w:rsidRPr="005B09BC">
        <w:rPr>
          <w:rFonts w:cs="Arial"/>
          <w:b w:val="0"/>
          <w:bCs/>
          <w:lang w:val="vi-VN"/>
        </w:rPr>
        <w:t>dự trữ quốc</w:t>
      </w:r>
      <w:r w:rsidRPr="005B09BC">
        <w:rPr>
          <w:rFonts w:cs="Arial"/>
          <w:b w:val="0"/>
          <w:bCs/>
          <w:lang w:val="vi-VN"/>
        </w:rPr>
        <w:t xml:space="preserve"> gia</w:t>
      </w:r>
      <w:r w:rsidR="00746DA0" w:rsidRPr="005B09BC">
        <w:rPr>
          <w:rFonts w:cs="Arial"/>
          <w:b w:val="0"/>
          <w:bCs/>
          <w:lang w:val="vi-VN"/>
        </w:rPr>
        <w:t xml:space="preserve"> phải đáp ứng các yêu cầu sau:</w:t>
      </w:r>
      <w:bookmarkEnd w:id="9"/>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1"/>
        <w:gridCol w:w="7089"/>
      </w:tblGrid>
      <w:tr w:rsidR="00A20D3E" w:rsidRPr="005B09BC" w14:paraId="65C629A1" w14:textId="77777777" w:rsidTr="00F427DF">
        <w:trPr>
          <w:trHeight w:val="1"/>
          <w:jc w:val="center"/>
        </w:trPr>
        <w:tc>
          <w:tcPr>
            <w:tcW w:w="2271" w:type="dxa"/>
            <w:shd w:val="clear" w:color="auto" w:fill="FFFFFF"/>
            <w:vAlign w:val="center"/>
          </w:tcPr>
          <w:bookmarkEnd w:id="10"/>
          <w:p w14:paraId="01A44650" w14:textId="77777777" w:rsidR="00C62BF4" w:rsidRPr="005B09BC" w:rsidRDefault="00C62BF4" w:rsidP="005B09BC">
            <w:pPr>
              <w:autoSpaceDE w:val="0"/>
              <w:autoSpaceDN w:val="0"/>
              <w:adjustRightInd w:val="0"/>
              <w:jc w:val="center"/>
              <w:rPr>
                <w:rFonts w:ascii="Arial" w:eastAsia="Calibri" w:hAnsi="Arial" w:cs="Arial"/>
                <w:sz w:val="24"/>
                <w:szCs w:val="24"/>
                <w:lang w:val="en"/>
              </w:rPr>
            </w:pPr>
            <w:r w:rsidRPr="005B09BC">
              <w:rPr>
                <w:rFonts w:ascii="Arial" w:eastAsia="Calibri" w:hAnsi="Arial" w:cs="Arial"/>
                <w:b/>
                <w:bCs/>
                <w:sz w:val="24"/>
                <w:szCs w:val="24"/>
                <w:lang w:val="en"/>
              </w:rPr>
              <w:t>Tên chỉ tiêu</w:t>
            </w:r>
          </w:p>
        </w:tc>
        <w:tc>
          <w:tcPr>
            <w:tcW w:w="7089" w:type="dxa"/>
            <w:shd w:val="clear" w:color="auto" w:fill="FFFFFF"/>
          </w:tcPr>
          <w:p w14:paraId="162A09C9" w14:textId="77777777" w:rsidR="00C62BF4" w:rsidRPr="005B09BC" w:rsidRDefault="00C62BF4" w:rsidP="005B09BC">
            <w:pPr>
              <w:autoSpaceDE w:val="0"/>
              <w:autoSpaceDN w:val="0"/>
              <w:adjustRightInd w:val="0"/>
              <w:jc w:val="center"/>
              <w:rPr>
                <w:rFonts w:ascii="Arial" w:eastAsia="Calibri" w:hAnsi="Arial" w:cs="Arial"/>
                <w:sz w:val="24"/>
                <w:szCs w:val="24"/>
                <w:lang w:val="en"/>
              </w:rPr>
            </w:pPr>
            <w:r w:rsidRPr="005B09BC">
              <w:rPr>
                <w:rFonts w:ascii="Arial" w:eastAsia="Calibri" w:hAnsi="Arial" w:cs="Arial"/>
                <w:b/>
                <w:bCs/>
                <w:sz w:val="24"/>
                <w:szCs w:val="24"/>
                <w:lang w:val="en"/>
              </w:rPr>
              <w:t>Yêu cầu</w:t>
            </w:r>
          </w:p>
        </w:tc>
      </w:tr>
      <w:tr w:rsidR="00A20D3E" w:rsidRPr="005B09BC" w14:paraId="6E8C2A5B" w14:textId="77777777" w:rsidTr="00F427DF">
        <w:trPr>
          <w:trHeight w:val="1"/>
          <w:jc w:val="center"/>
        </w:trPr>
        <w:tc>
          <w:tcPr>
            <w:tcW w:w="2271" w:type="dxa"/>
            <w:shd w:val="clear" w:color="auto" w:fill="FFFFFF"/>
            <w:vAlign w:val="center"/>
          </w:tcPr>
          <w:p w14:paraId="385EA056" w14:textId="77777777" w:rsidR="00C62BF4" w:rsidRPr="005B09BC" w:rsidRDefault="00C62BF4" w:rsidP="005B09BC">
            <w:pPr>
              <w:autoSpaceDE w:val="0"/>
              <w:autoSpaceDN w:val="0"/>
              <w:adjustRightInd w:val="0"/>
              <w:ind w:left="144" w:right="144"/>
              <w:rPr>
                <w:rFonts w:ascii="Arial" w:eastAsia="Calibri" w:hAnsi="Arial" w:cs="Arial"/>
                <w:sz w:val="24"/>
                <w:szCs w:val="24"/>
                <w:lang w:val="en"/>
              </w:rPr>
            </w:pPr>
            <w:r w:rsidRPr="005B09BC">
              <w:rPr>
                <w:rFonts w:ascii="Arial" w:eastAsia="Calibri" w:hAnsi="Arial" w:cs="Arial"/>
                <w:sz w:val="24"/>
                <w:szCs w:val="24"/>
                <w:lang w:val="en"/>
              </w:rPr>
              <w:t>Yêu cầu chung</w:t>
            </w:r>
          </w:p>
        </w:tc>
        <w:tc>
          <w:tcPr>
            <w:tcW w:w="7089" w:type="dxa"/>
            <w:shd w:val="clear" w:color="auto" w:fill="FFFFFF"/>
          </w:tcPr>
          <w:p w14:paraId="432B4894" w14:textId="0382831E" w:rsidR="00C62BF4" w:rsidRPr="005B09BC" w:rsidRDefault="001F627F" w:rsidP="005B09BC">
            <w:pPr>
              <w:autoSpaceDE w:val="0"/>
              <w:autoSpaceDN w:val="0"/>
              <w:adjustRightInd w:val="0"/>
              <w:ind w:left="151" w:right="181"/>
              <w:jc w:val="both"/>
              <w:rPr>
                <w:rFonts w:ascii="Arial" w:eastAsia="Calibri" w:hAnsi="Arial" w:cs="Arial"/>
                <w:sz w:val="24"/>
                <w:szCs w:val="24"/>
                <w:lang w:val="en"/>
              </w:rPr>
            </w:pPr>
            <w:r w:rsidRPr="005B09BC">
              <w:rPr>
                <w:rFonts w:ascii="Arial" w:eastAsia="Calibri" w:hAnsi="Arial" w:cs="Arial"/>
                <w:sz w:val="24"/>
                <w:szCs w:val="24"/>
                <w:lang w:val="vi-VN"/>
              </w:rPr>
              <w:t>Chế</w:t>
            </w:r>
            <w:r w:rsidR="00C62BF4" w:rsidRPr="005B09BC">
              <w:rPr>
                <w:rFonts w:ascii="Arial" w:eastAsia="Calibri" w:hAnsi="Arial" w:cs="Arial"/>
                <w:sz w:val="24"/>
                <w:szCs w:val="24"/>
                <w:lang w:val="en"/>
              </w:rPr>
              <w:t xml:space="preserve"> phẩm</w:t>
            </w:r>
            <w:r w:rsidR="003B1F96" w:rsidRPr="005B09BC">
              <w:rPr>
                <w:rFonts w:ascii="Arial" w:eastAsia="Calibri" w:hAnsi="Arial" w:cs="Arial"/>
                <w:sz w:val="24"/>
                <w:szCs w:val="24"/>
                <w:lang w:val="en"/>
              </w:rPr>
              <w:t xml:space="preserve"> có tác dụng khử khuẩn nguồn nước</w:t>
            </w:r>
            <w:r w:rsidR="00CF6C45" w:rsidRPr="005B09BC">
              <w:rPr>
                <w:rFonts w:ascii="Arial" w:eastAsia="Calibri" w:hAnsi="Arial" w:cs="Arial"/>
                <w:sz w:val="24"/>
                <w:szCs w:val="24"/>
                <w:lang w:val="en"/>
              </w:rPr>
              <w:t xml:space="preserve"> dùng trong lĩnh vực gia dụng và y tế</w:t>
            </w:r>
            <w:r w:rsidR="003B1F96" w:rsidRPr="005B09BC">
              <w:rPr>
                <w:rFonts w:ascii="Arial" w:eastAsia="Calibri" w:hAnsi="Arial" w:cs="Arial"/>
                <w:sz w:val="24"/>
                <w:szCs w:val="24"/>
                <w:lang w:val="en"/>
              </w:rPr>
              <w:t xml:space="preserve">, </w:t>
            </w:r>
            <w:r w:rsidR="00C62BF4" w:rsidRPr="005B09BC">
              <w:rPr>
                <w:rFonts w:ascii="Arial" w:eastAsia="Calibri" w:hAnsi="Arial" w:cs="Arial"/>
                <w:sz w:val="24"/>
                <w:szCs w:val="24"/>
                <w:lang w:val="vi-VN"/>
              </w:rPr>
              <w:t xml:space="preserve">được </w:t>
            </w:r>
            <w:r w:rsidR="00D82B1C" w:rsidRPr="005B09BC">
              <w:rPr>
                <w:rFonts w:ascii="Arial" w:eastAsia="Calibri" w:hAnsi="Arial" w:cs="Arial"/>
                <w:sz w:val="24"/>
                <w:szCs w:val="24"/>
                <w:lang w:val="vi-VN"/>
              </w:rPr>
              <w:t>Bộ Y</w:t>
            </w:r>
            <w:r w:rsidR="00D82B1C" w:rsidRPr="005B09BC">
              <w:rPr>
                <w:rFonts w:ascii="Arial" w:eastAsia="Calibri" w:hAnsi="Arial" w:cs="Arial"/>
                <w:sz w:val="24"/>
                <w:szCs w:val="24"/>
              </w:rPr>
              <w:t xml:space="preserve"> t</w:t>
            </w:r>
            <w:r w:rsidR="00D82B1C" w:rsidRPr="005B09BC">
              <w:rPr>
                <w:rFonts w:ascii="Arial" w:eastAsia="Calibri" w:hAnsi="Arial" w:cs="Arial"/>
                <w:sz w:val="24"/>
                <w:szCs w:val="24"/>
                <w:lang w:val="vi-VN"/>
              </w:rPr>
              <w:t>ế</w:t>
            </w:r>
            <w:r w:rsidR="00D82B1C" w:rsidRPr="005B09BC">
              <w:rPr>
                <w:rFonts w:ascii="Arial" w:eastAsia="Calibri" w:hAnsi="Arial" w:cs="Arial"/>
                <w:sz w:val="24"/>
                <w:szCs w:val="24"/>
                <w:lang w:val="en"/>
              </w:rPr>
              <w:t xml:space="preserve"> (</w:t>
            </w:r>
            <w:r w:rsidR="00C62BF4" w:rsidRPr="005B09BC">
              <w:rPr>
                <w:rFonts w:ascii="Arial" w:eastAsia="Calibri" w:hAnsi="Arial" w:cs="Arial"/>
                <w:sz w:val="24"/>
                <w:szCs w:val="24"/>
                <w:lang w:val="vi-VN"/>
              </w:rPr>
              <w:t xml:space="preserve">Cục Quản lý </w:t>
            </w:r>
            <w:r w:rsidR="006A5AD1" w:rsidRPr="005B09BC">
              <w:rPr>
                <w:rFonts w:ascii="Arial" w:eastAsia="Calibri" w:hAnsi="Arial" w:cs="Arial"/>
                <w:sz w:val="24"/>
                <w:szCs w:val="24"/>
                <w:lang w:val="vi-VN"/>
              </w:rPr>
              <w:t xml:space="preserve">Môi </w:t>
            </w:r>
            <w:r w:rsidR="00C62BF4" w:rsidRPr="005B09BC">
              <w:rPr>
                <w:rFonts w:ascii="Arial" w:eastAsia="Calibri" w:hAnsi="Arial" w:cs="Arial"/>
                <w:sz w:val="24"/>
                <w:szCs w:val="24"/>
                <w:lang w:val="vi-VN"/>
              </w:rPr>
              <w:t>trường y tế</w:t>
            </w:r>
            <w:r w:rsidR="00D82B1C" w:rsidRPr="005B09BC">
              <w:rPr>
                <w:rFonts w:ascii="Arial" w:eastAsia="Calibri" w:hAnsi="Arial" w:cs="Arial"/>
                <w:sz w:val="24"/>
                <w:szCs w:val="24"/>
              </w:rPr>
              <w:t>)</w:t>
            </w:r>
            <w:r w:rsidR="006A5AD1" w:rsidRPr="005B09BC">
              <w:rPr>
                <w:rFonts w:ascii="Arial" w:eastAsia="Calibri" w:hAnsi="Arial" w:cs="Arial"/>
                <w:sz w:val="24"/>
                <w:szCs w:val="24"/>
                <w:lang w:val="vi-VN"/>
              </w:rPr>
              <w:t xml:space="preserve"> </w:t>
            </w:r>
            <w:r w:rsidR="00C62BF4" w:rsidRPr="005B09BC">
              <w:rPr>
                <w:rFonts w:ascii="Arial" w:eastAsia="Calibri" w:hAnsi="Arial" w:cs="Arial"/>
                <w:sz w:val="24"/>
                <w:szCs w:val="24"/>
                <w:lang w:val="en"/>
              </w:rPr>
              <w:t xml:space="preserve">cấp </w:t>
            </w:r>
            <w:r w:rsidR="006A5AD1" w:rsidRPr="005B09BC">
              <w:rPr>
                <w:rFonts w:ascii="Arial" w:eastAsia="Calibri" w:hAnsi="Arial" w:cs="Arial"/>
                <w:sz w:val="24"/>
                <w:szCs w:val="24"/>
                <w:lang w:val="vi-VN"/>
              </w:rPr>
              <w:t xml:space="preserve">Giấy chứng nhận đăng ký lưu hành </w:t>
            </w:r>
            <w:r w:rsidR="00C62BF4" w:rsidRPr="005B09BC">
              <w:rPr>
                <w:rFonts w:ascii="Arial" w:eastAsia="Calibri" w:hAnsi="Arial" w:cs="Arial"/>
                <w:sz w:val="24"/>
                <w:szCs w:val="24"/>
                <w:lang w:val="en"/>
              </w:rPr>
              <w:t xml:space="preserve">còn hiệu </w:t>
            </w:r>
            <w:r w:rsidR="00C62BF4" w:rsidRPr="005B09BC">
              <w:rPr>
                <w:rFonts w:ascii="Arial" w:eastAsia="Calibri" w:hAnsi="Arial" w:cs="Arial"/>
                <w:sz w:val="24"/>
                <w:szCs w:val="24"/>
                <w:lang w:val="vi-VN"/>
              </w:rPr>
              <w:t>lực.</w:t>
            </w:r>
          </w:p>
        </w:tc>
      </w:tr>
      <w:tr w:rsidR="00A20D3E" w:rsidRPr="005B09BC" w14:paraId="599030AC" w14:textId="77777777" w:rsidTr="00F427DF">
        <w:trPr>
          <w:trHeight w:val="1"/>
          <w:jc w:val="center"/>
        </w:trPr>
        <w:tc>
          <w:tcPr>
            <w:tcW w:w="2271" w:type="dxa"/>
            <w:shd w:val="clear" w:color="auto" w:fill="FFFFFF"/>
            <w:vAlign w:val="center"/>
          </w:tcPr>
          <w:p w14:paraId="099271E3" w14:textId="20C2C42F" w:rsidR="002B6792" w:rsidRPr="005B09BC" w:rsidRDefault="002B6792" w:rsidP="005B09BC">
            <w:pPr>
              <w:autoSpaceDE w:val="0"/>
              <w:autoSpaceDN w:val="0"/>
              <w:adjustRightInd w:val="0"/>
              <w:ind w:left="144" w:right="144"/>
              <w:rPr>
                <w:rFonts w:ascii="Arial" w:eastAsia="Calibri" w:hAnsi="Arial" w:cs="Arial"/>
                <w:sz w:val="24"/>
                <w:szCs w:val="24"/>
                <w:lang w:val="en"/>
              </w:rPr>
            </w:pPr>
            <w:r w:rsidRPr="005B09BC">
              <w:rPr>
                <w:rFonts w:ascii="Arial" w:eastAsia="Calibri" w:hAnsi="Arial" w:cs="Arial"/>
                <w:sz w:val="24"/>
                <w:szCs w:val="24"/>
                <w:lang w:val="en"/>
              </w:rPr>
              <w:t>Yêu cầu chất lượng chế phẩ</w:t>
            </w:r>
            <w:r w:rsidR="00792089" w:rsidRPr="005B09BC">
              <w:rPr>
                <w:rFonts w:ascii="Arial" w:eastAsia="Calibri" w:hAnsi="Arial" w:cs="Arial"/>
                <w:sz w:val="24"/>
                <w:szCs w:val="24"/>
                <w:lang w:val="en"/>
              </w:rPr>
              <w:t>m</w:t>
            </w:r>
          </w:p>
        </w:tc>
        <w:tc>
          <w:tcPr>
            <w:tcW w:w="7089" w:type="dxa"/>
            <w:shd w:val="clear" w:color="auto" w:fill="FFFFFF"/>
          </w:tcPr>
          <w:p w14:paraId="5227BD26" w14:textId="75361D66" w:rsidR="002B6792" w:rsidRPr="005B09BC" w:rsidRDefault="002B6792" w:rsidP="005B09BC">
            <w:pPr>
              <w:autoSpaceDE w:val="0"/>
              <w:autoSpaceDN w:val="0"/>
              <w:adjustRightInd w:val="0"/>
              <w:ind w:left="151" w:right="181"/>
              <w:jc w:val="both"/>
              <w:rPr>
                <w:rFonts w:ascii="Arial" w:eastAsia="Calibri" w:hAnsi="Arial" w:cs="Arial"/>
                <w:sz w:val="24"/>
                <w:szCs w:val="24"/>
              </w:rPr>
            </w:pPr>
            <w:r w:rsidRPr="005B09BC">
              <w:rPr>
                <w:rFonts w:ascii="Arial" w:eastAsia="Calibri" w:hAnsi="Arial" w:cs="Arial"/>
                <w:sz w:val="24"/>
                <w:szCs w:val="24"/>
              </w:rPr>
              <w:t>Đáp ứng</w:t>
            </w:r>
            <w:r w:rsidR="0095042E" w:rsidRPr="005B09BC">
              <w:rPr>
                <w:rFonts w:ascii="Arial" w:eastAsia="Calibri" w:hAnsi="Arial" w:cs="Arial"/>
                <w:sz w:val="24"/>
                <w:szCs w:val="24"/>
              </w:rPr>
              <w:t xml:space="preserve"> yêu cầu</w:t>
            </w:r>
            <w:r w:rsidR="00792089" w:rsidRPr="005B09BC">
              <w:rPr>
                <w:rFonts w:ascii="Arial" w:eastAsia="Calibri" w:hAnsi="Arial" w:cs="Arial"/>
                <w:sz w:val="24"/>
                <w:szCs w:val="24"/>
              </w:rPr>
              <w:t xml:space="preserve"> về </w:t>
            </w:r>
            <w:r w:rsidRPr="005B09BC">
              <w:rPr>
                <w:rFonts w:ascii="Arial" w:eastAsia="Calibri" w:hAnsi="Arial" w:cs="Arial"/>
                <w:sz w:val="24"/>
                <w:szCs w:val="24"/>
                <w:lang w:val="vi-VN"/>
              </w:rPr>
              <w:t xml:space="preserve">hàm lượng các hoạt chất chính hoặc Clo hoạt </w:t>
            </w:r>
            <w:r w:rsidR="00792089" w:rsidRPr="005B09BC">
              <w:rPr>
                <w:rFonts w:ascii="Arial" w:eastAsia="Calibri" w:hAnsi="Arial" w:cs="Arial"/>
                <w:sz w:val="24"/>
                <w:szCs w:val="24"/>
                <w:lang w:val="vi-VN"/>
              </w:rPr>
              <w:t xml:space="preserve">tính </w:t>
            </w:r>
            <w:r w:rsidR="0095042E" w:rsidRPr="005B09BC">
              <w:rPr>
                <w:rFonts w:ascii="Arial" w:eastAsia="Calibri" w:hAnsi="Arial" w:cs="Arial"/>
                <w:sz w:val="24"/>
                <w:szCs w:val="24"/>
              </w:rPr>
              <w:t>theo</w:t>
            </w:r>
            <w:r w:rsidR="00792089" w:rsidRPr="005B09BC">
              <w:rPr>
                <w:rFonts w:ascii="Arial" w:eastAsia="Calibri" w:hAnsi="Arial" w:cs="Arial"/>
                <w:sz w:val="24"/>
                <w:szCs w:val="24"/>
              </w:rPr>
              <w:t xml:space="preserve"> hồ sơ đăng ký</w:t>
            </w:r>
            <w:r w:rsidR="00CF6C45" w:rsidRPr="005B09BC">
              <w:rPr>
                <w:rFonts w:ascii="Arial" w:eastAsia="Calibri" w:hAnsi="Arial" w:cs="Arial"/>
                <w:sz w:val="24"/>
                <w:szCs w:val="24"/>
              </w:rPr>
              <w:t xml:space="preserve"> lưu hành </w:t>
            </w:r>
            <w:r w:rsidR="00792089" w:rsidRPr="005B09BC">
              <w:rPr>
                <w:rFonts w:ascii="Arial" w:eastAsia="Calibri" w:hAnsi="Arial" w:cs="Arial"/>
                <w:sz w:val="24"/>
                <w:szCs w:val="24"/>
              </w:rPr>
              <w:t>của chế phẩm</w:t>
            </w:r>
            <w:r w:rsidR="0095042E" w:rsidRPr="005B09BC">
              <w:rPr>
                <w:rFonts w:ascii="Arial" w:eastAsia="Calibri" w:hAnsi="Arial" w:cs="Arial"/>
                <w:sz w:val="24"/>
                <w:szCs w:val="24"/>
              </w:rPr>
              <w:t>.</w:t>
            </w:r>
          </w:p>
        </w:tc>
      </w:tr>
      <w:tr w:rsidR="00A20D3E" w:rsidRPr="005B09BC" w14:paraId="7668AB89" w14:textId="77777777" w:rsidTr="00F427DF">
        <w:trPr>
          <w:trHeight w:val="732"/>
          <w:jc w:val="center"/>
        </w:trPr>
        <w:tc>
          <w:tcPr>
            <w:tcW w:w="2271" w:type="dxa"/>
            <w:shd w:val="clear" w:color="auto" w:fill="FFFFFF"/>
            <w:vAlign w:val="center"/>
          </w:tcPr>
          <w:p w14:paraId="736E6AD9" w14:textId="6331D5E6" w:rsidR="001F627F" w:rsidRPr="005B09BC" w:rsidRDefault="001F627F" w:rsidP="005B09BC">
            <w:pPr>
              <w:autoSpaceDE w:val="0"/>
              <w:autoSpaceDN w:val="0"/>
              <w:adjustRightInd w:val="0"/>
              <w:ind w:left="144" w:right="144"/>
              <w:rPr>
                <w:rFonts w:ascii="Arial" w:eastAsia="Calibri" w:hAnsi="Arial" w:cs="Arial"/>
                <w:sz w:val="24"/>
                <w:szCs w:val="24"/>
                <w:lang w:val="vi-VN"/>
              </w:rPr>
            </w:pPr>
            <w:r w:rsidRPr="005B09BC">
              <w:rPr>
                <w:rFonts w:ascii="Arial" w:eastAsia="Calibri" w:hAnsi="Arial" w:cs="Arial"/>
                <w:sz w:val="24"/>
                <w:szCs w:val="24"/>
                <w:lang w:val="vi-VN"/>
              </w:rPr>
              <w:lastRenderedPageBreak/>
              <w:t>Thời h</w:t>
            </w:r>
            <w:r w:rsidRPr="005B09BC">
              <w:rPr>
                <w:rFonts w:ascii="Arial" w:eastAsia="Calibri" w:hAnsi="Arial" w:cs="Arial"/>
                <w:sz w:val="24"/>
                <w:szCs w:val="24"/>
                <w:lang w:val="en"/>
              </w:rPr>
              <w:t>ạn sử dụng</w:t>
            </w:r>
          </w:p>
        </w:tc>
        <w:tc>
          <w:tcPr>
            <w:tcW w:w="7089" w:type="dxa"/>
            <w:shd w:val="clear" w:color="auto" w:fill="FFFFFF"/>
            <w:vAlign w:val="center"/>
          </w:tcPr>
          <w:p w14:paraId="6E05FA85" w14:textId="3520134B" w:rsidR="001F627F" w:rsidRPr="005B09BC" w:rsidRDefault="001F627F" w:rsidP="005B09BC">
            <w:pPr>
              <w:autoSpaceDE w:val="0"/>
              <w:autoSpaceDN w:val="0"/>
              <w:adjustRightInd w:val="0"/>
              <w:ind w:left="151" w:right="181"/>
              <w:rPr>
                <w:rFonts w:ascii="Arial" w:eastAsia="Calibri" w:hAnsi="Arial" w:cs="Arial"/>
                <w:sz w:val="24"/>
                <w:szCs w:val="24"/>
                <w:lang w:val="vi-VN"/>
              </w:rPr>
            </w:pPr>
            <w:r w:rsidRPr="005B09BC">
              <w:rPr>
                <w:rFonts w:ascii="Arial" w:eastAsia="Calibri" w:hAnsi="Arial" w:cs="Arial"/>
                <w:sz w:val="24"/>
                <w:szCs w:val="24"/>
                <w:lang w:val="vi-VN"/>
              </w:rPr>
              <w:t>Tối thiểu 0</w:t>
            </w:r>
            <w:r w:rsidR="001B156B" w:rsidRPr="005B09BC">
              <w:rPr>
                <w:rFonts w:ascii="Arial" w:eastAsia="Calibri" w:hAnsi="Arial" w:cs="Arial"/>
                <w:sz w:val="24"/>
                <w:szCs w:val="24"/>
                <w:lang w:val="vi-VN"/>
              </w:rPr>
              <w:t>3</w:t>
            </w:r>
            <w:r w:rsidRPr="005B09BC">
              <w:rPr>
                <w:rFonts w:ascii="Arial" w:eastAsia="Calibri" w:hAnsi="Arial" w:cs="Arial"/>
                <w:sz w:val="24"/>
                <w:szCs w:val="24"/>
                <w:lang w:val="vi-VN"/>
              </w:rPr>
              <w:t xml:space="preserve"> năm kể từ ngày sản xuất.</w:t>
            </w:r>
          </w:p>
        </w:tc>
      </w:tr>
    </w:tbl>
    <w:p w14:paraId="0EB6B6AB" w14:textId="25B8EE0A" w:rsidR="00C62BF4" w:rsidRPr="005B09BC" w:rsidRDefault="003440A2" w:rsidP="005B09BC">
      <w:pPr>
        <w:pStyle w:val="Style2"/>
        <w:rPr>
          <w:rFonts w:cs="Arial"/>
          <w:szCs w:val="24"/>
          <w:lang w:val="vi-VN"/>
        </w:rPr>
      </w:pPr>
      <w:bookmarkStart w:id="11" w:name="_Toc164932328"/>
      <w:r w:rsidRPr="005B09BC">
        <w:rPr>
          <w:rFonts w:cs="Arial"/>
          <w:szCs w:val="24"/>
          <w:lang w:val="vi-VN"/>
        </w:rPr>
        <w:t>3</w:t>
      </w:r>
      <w:r w:rsidR="00C62BF4" w:rsidRPr="005B09BC">
        <w:rPr>
          <w:rFonts w:cs="Arial"/>
          <w:szCs w:val="24"/>
          <w:lang w:val="vi-VN"/>
        </w:rPr>
        <w:t>.</w:t>
      </w:r>
      <w:r w:rsidR="00683BB1" w:rsidRPr="005B09BC">
        <w:rPr>
          <w:rFonts w:cs="Arial"/>
          <w:szCs w:val="24"/>
          <w:lang w:val="vi-VN"/>
        </w:rPr>
        <w:t xml:space="preserve"> </w:t>
      </w:r>
      <w:r w:rsidR="00B14E81" w:rsidRPr="005B09BC">
        <w:rPr>
          <w:rFonts w:cs="Arial"/>
          <w:szCs w:val="24"/>
          <w:lang w:val="vi-VN"/>
        </w:rPr>
        <w:t xml:space="preserve">LẤY MẪU VÀ </w:t>
      </w:r>
      <w:r w:rsidR="00C62BF4" w:rsidRPr="005B09BC">
        <w:rPr>
          <w:rFonts w:cs="Arial"/>
          <w:szCs w:val="24"/>
          <w:lang w:val="vi-VN"/>
        </w:rPr>
        <w:t>PHƯƠNG PHÁP THỬ</w:t>
      </w:r>
      <w:bookmarkEnd w:id="11"/>
      <w:r w:rsidR="00D71FF7" w:rsidRPr="005B09BC">
        <w:rPr>
          <w:rFonts w:cs="Arial"/>
          <w:szCs w:val="24"/>
          <w:lang w:val="vi-VN"/>
        </w:rPr>
        <w:t xml:space="preserve"> </w:t>
      </w:r>
    </w:p>
    <w:p w14:paraId="47BEC523" w14:textId="2B0258F2" w:rsidR="00683BB1" w:rsidRPr="005B09BC" w:rsidRDefault="002D61A6" w:rsidP="005B09BC">
      <w:pPr>
        <w:autoSpaceDE w:val="0"/>
        <w:autoSpaceDN w:val="0"/>
        <w:adjustRightInd w:val="0"/>
        <w:spacing w:before="120"/>
        <w:ind w:firstLine="720"/>
        <w:jc w:val="both"/>
        <w:rPr>
          <w:rFonts w:ascii="Arial" w:hAnsi="Arial" w:cs="Arial"/>
          <w:b/>
          <w:sz w:val="24"/>
          <w:szCs w:val="24"/>
          <w:lang w:val="vi-VN"/>
        </w:rPr>
      </w:pPr>
      <w:r w:rsidRPr="005B09BC">
        <w:rPr>
          <w:rFonts w:ascii="Arial" w:eastAsia="Calibri" w:hAnsi="Arial" w:cs="Arial"/>
          <w:b/>
          <w:bCs/>
          <w:sz w:val="24"/>
          <w:szCs w:val="24"/>
          <w:lang w:val="vi-VN"/>
        </w:rPr>
        <w:t>3.1.</w:t>
      </w:r>
      <w:r w:rsidR="00683BB1" w:rsidRPr="005B09BC">
        <w:rPr>
          <w:rFonts w:ascii="Arial" w:eastAsia="Calibri" w:hAnsi="Arial" w:cs="Arial"/>
          <w:b/>
          <w:bCs/>
          <w:sz w:val="24"/>
          <w:szCs w:val="24"/>
          <w:lang w:val="vi-VN"/>
        </w:rPr>
        <w:t xml:space="preserve"> Lấy mẫu</w:t>
      </w:r>
      <w:r w:rsidR="00683BB1" w:rsidRPr="005B09BC">
        <w:rPr>
          <w:rFonts w:ascii="Arial" w:eastAsia="Calibri" w:hAnsi="Arial" w:cs="Arial"/>
          <w:sz w:val="24"/>
          <w:szCs w:val="24"/>
          <w:lang w:val="vi-VN"/>
        </w:rPr>
        <w:t xml:space="preserve"> để xác định các chỉ tiêu chất lượng của chế phẩm được thực hiện theo</w:t>
      </w:r>
      <w:r w:rsidR="003715EB" w:rsidRPr="005B09BC">
        <w:rPr>
          <w:rFonts w:ascii="Arial" w:eastAsia="Calibri" w:hAnsi="Arial" w:cs="Arial"/>
          <w:sz w:val="24"/>
          <w:szCs w:val="24"/>
          <w:lang w:val="vi-VN"/>
        </w:rPr>
        <w:t xml:space="preserve"> Phụ lục 01 ban hành kèm theo Thông tư số 11/2018</w:t>
      </w:r>
      <w:r w:rsidR="000C5A26" w:rsidRPr="005B09BC">
        <w:rPr>
          <w:rFonts w:ascii="Arial" w:eastAsia="Calibri" w:hAnsi="Arial" w:cs="Arial"/>
          <w:sz w:val="24"/>
          <w:szCs w:val="24"/>
          <w:lang w:val="vi-VN"/>
        </w:rPr>
        <w:t>/</w:t>
      </w:r>
      <w:r w:rsidR="003715EB" w:rsidRPr="005B09BC">
        <w:rPr>
          <w:rFonts w:ascii="Arial" w:eastAsia="Calibri" w:hAnsi="Arial" w:cs="Arial"/>
          <w:sz w:val="24"/>
          <w:szCs w:val="24"/>
          <w:lang w:val="vi-VN"/>
        </w:rPr>
        <w:t>TT-BYT ngày 04 tháng 5 năm 2018 của Bộ trưởng Bộ Y tế quy định về chất lượng thuốc nguyên liệu làm thuốc.</w:t>
      </w:r>
    </w:p>
    <w:p w14:paraId="0F646A2C" w14:textId="54C414B3" w:rsidR="00683BB1" w:rsidRPr="005B09BC" w:rsidRDefault="00683BB1" w:rsidP="005B09BC">
      <w:pPr>
        <w:autoSpaceDE w:val="0"/>
        <w:autoSpaceDN w:val="0"/>
        <w:adjustRightInd w:val="0"/>
        <w:spacing w:before="120"/>
        <w:ind w:firstLine="720"/>
        <w:jc w:val="both"/>
        <w:rPr>
          <w:rFonts w:ascii="Arial" w:hAnsi="Arial" w:cs="Arial"/>
          <w:b/>
          <w:bCs/>
          <w:sz w:val="24"/>
          <w:szCs w:val="24"/>
          <w:lang w:val="vi-VN"/>
        </w:rPr>
      </w:pPr>
      <w:r w:rsidRPr="005B09BC">
        <w:rPr>
          <w:rFonts w:ascii="Arial" w:eastAsia="Calibri" w:hAnsi="Arial" w:cs="Arial"/>
          <w:b/>
          <w:bCs/>
          <w:sz w:val="24"/>
          <w:szCs w:val="24"/>
          <w:lang w:val="vi-VN"/>
        </w:rPr>
        <w:t>3.2 Phương pháp thử.</w:t>
      </w:r>
    </w:p>
    <w:p w14:paraId="458F4D28" w14:textId="100DCFA2" w:rsidR="00683BB1" w:rsidRPr="005B09BC" w:rsidRDefault="00683BB1" w:rsidP="005B09BC">
      <w:pPr>
        <w:autoSpaceDE w:val="0"/>
        <w:autoSpaceDN w:val="0"/>
        <w:adjustRightInd w:val="0"/>
        <w:spacing w:before="120"/>
        <w:ind w:firstLine="720"/>
        <w:jc w:val="both"/>
        <w:rPr>
          <w:rFonts w:ascii="Arial" w:hAnsi="Arial" w:cs="Arial"/>
          <w:b/>
          <w:sz w:val="24"/>
          <w:szCs w:val="24"/>
          <w:lang w:val="vi-VN"/>
        </w:rPr>
      </w:pPr>
      <w:r w:rsidRPr="005B09BC">
        <w:rPr>
          <w:rFonts w:ascii="Arial" w:eastAsia="Calibri" w:hAnsi="Arial" w:cs="Arial"/>
          <w:b/>
          <w:bCs/>
          <w:i/>
          <w:iCs/>
          <w:sz w:val="24"/>
          <w:szCs w:val="24"/>
          <w:lang w:val="vi-VN"/>
        </w:rPr>
        <w:t xml:space="preserve">3.2.1. </w:t>
      </w:r>
      <w:r w:rsidR="00D71FF7" w:rsidRPr="005B09BC">
        <w:rPr>
          <w:rFonts w:ascii="Arial" w:eastAsia="Calibri" w:hAnsi="Arial" w:cs="Arial"/>
          <w:b/>
          <w:bCs/>
          <w:i/>
          <w:iCs/>
          <w:sz w:val="24"/>
          <w:szCs w:val="24"/>
          <w:lang w:val="vi-VN"/>
        </w:rPr>
        <w:t>Xác định hàm lượng các hoạt chất chính</w:t>
      </w:r>
      <w:r w:rsidRPr="005B09BC">
        <w:rPr>
          <w:rFonts w:ascii="Arial" w:eastAsia="Calibri" w:hAnsi="Arial" w:cs="Arial"/>
          <w:b/>
          <w:bCs/>
          <w:i/>
          <w:iCs/>
          <w:sz w:val="24"/>
          <w:szCs w:val="24"/>
          <w:lang w:val="vi-VN"/>
        </w:rPr>
        <w:t xml:space="preserve"> </w:t>
      </w:r>
      <w:r w:rsidR="00D71FF7" w:rsidRPr="005B09BC">
        <w:rPr>
          <w:rFonts w:ascii="Arial" w:eastAsia="Calibri" w:hAnsi="Arial" w:cs="Arial"/>
          <w:b/>
          <w:bCs/>
          <w:i/>
          <w:iCs/>
          <w:sz w:val="24"/>
          <w:szCs w:val="24"/>
          <w:lang w:val="vi-VN"/>
        </w:rPr>
        <w:t>của chế phẩm</w:t>
      </w:r>
      <w:r w:rsidR="00D71FF7" w:rsidRPr="005B09BC">
        <w:rPr>
          <w:rFonts w:ascii="Arial" w:eastAsia="Calibri" w:hAnsi="Arial" w:cs="Arial"/>
          <w:sz w:val="24"/>
          <w:szCs w:val="24"/>
          <w:lang w:val="vi-VN"/>
        </w:rPr>
        <w:t xml:space="preserve"> theo phương pháp thử tương ứng thực hiện bởi</w:t>
      </w:r>
      <w:r w:rsidR="00EC6902" w:rsidRPr="005B09BC">
        <w:rPr>
          <w:rFonts w:ascii="Arial" w:eastAsia="Calibri" w:hAnsi="Arial" w:cs="Arial"/>
          <w:sz w:val="24"/>
          <w:szCs w:val="24"/>
          <w:lang w:val="vi-VN"/>
        </w:rPr>
        <w:t xml:space="preserve"> phòng kiểm nghiệm</w:t>
      </w:r>
      <w:r w:rsidR="00D71FF7" w:rsidRPr="005B09BC">
        <w:rPr>
          <w:rFonts w:ascii="Arial" w:eastAsia="Calibri" w:hAnsi="Arial" w:cs="Arial"/>
          <w:sz w:val="24"/>
          <w:szCs w:val="24"/>
          <w:lang w:val="vi-VN"/>
        </w:rPr>
        <w:t xml:space="preserve"> </w:t>
      </w:r>
      <w:r w:rsidR="00847B6D" w:rsidRPr="005B09BC">
        <w:rPr>
          <w:rFonts w:ascii="Arial" w:eastAsia="Calibri" w:hAnsi="Arial" w:cs="Arial"/>
          <w:sz w:val="24"/>
          <w:szCs w:val="24"/>
          <w:lang w:val="vi-VN"/>
        </w:rPr>
        <w:t>đã</w:t>
      </w:r>
      <w:r w:rsidR="00EC6902" w:rsidRPr="005B09BC">
        <w:rPr>
          <w:rFonts w:ascii="Arial" w:eastAsia="Calibri" w:hAnsi="Arial" w:cs="Arial"/>
          <w:sz w:val="24"/>
          <w:szCs w:val="24"/>
          <w:lang w:val="vi-VN"/>
        </w:rPr>
        <w:t xml:space="preserve"> </w:t>
      </w:r>
      <w:r w:rsidR="00847B6D" w:rsidRPr="005B09BC">
        <w:rPr>
          <w:rFonts w:ascii="Arial" w:eastAsia="Calibri" w:hAnsi="Arial" w:cs="Arial"/>
          <w:sz w:val="24"/>
          <w:szCs w:val="24"/>
          <w:lang w:val="vi-VN"/>
        </w:rPr>
        <w:t>thực hiện việc công bố đủ điều kiện kiểm nghiệm</w:t>
      </w:r>
      <w:r w:rsidR="00EC6902" w:rsidRPr="005B09BC">
        <w:rPr>
          <w:rFonts w:ascii="Arial" w:eastAsia="Calibri" w:hAnsi="Arial" w:cs="Arial"/>
          <w:sz w:val="24"/>
          <w:szCs w:val="24"/>
          <w:lang w:val="vi-VN"/>
        </w:rPr>
        <w:t xml:space="preserve"> theo quy định tại Nghị định số 91/2016/NĐ-CP</w:t>
      </w:r>
      <w:r w:rsidR="00D71FF7" w:rsidRPr="005B09BC">
        <w:rPr>
          <w:rFonts w:ascii="Arial" w:eastAsia="Calibri" w:hAnsi="Arial" w:cs="Arial"/>
          <w:sz w:val="24"/>
          <w:szCs w:val="24"/>
          <w:lang w:val="vi-VN"/>
        </w:rPr>
        <w:t>. Trong trường hợp các phòng kiểm nghiệm trong nước không thực hiện được thì chấp nhận kết quả</w:t>
      </w:r>
      <w:r w:rsidR="004D5349" w:rsidRPr="005B09BC">
        <w:rPr>
          <w:rFonts w:ascii="Arial" w:eastAsia="Calibri" w:hAnsi="Arial" w:cs="Arial"/>
          <w:sz w:val="24"/>
          <w:szCs w:val="24"/>
          <w:lang w:val="vi-VN"/>
        </w:rPr>
        <w:t xml:space="preserve"> kiểm nghiệm của cơ sở kiểm nghiệm tại nước ngoài được cơ quan có thẩm quyền nước sở tại chỉ định, thừa nhận hoặc được tổ chức </w:t>
      </w:r>
      <w:r w:rsidRPr="005B09BC">
        <w:rPr>
          <w:rFonts w:ascii="Arial" w:eastAsia="Calibri" w:hAnsi="Arial" w:cs="Arial"/>
          <w:sz w:val="24"/>
          <w:szCs w:val="24"/>
          <w:lang w:val="vi-VN"/>
        </w:rPr>
        <w:t>công nhận</w:t>
      </w:r>
      <w:r w:rsidR="00A20D3E" w:rsidRPr="005B09BC">
        <w:rPr>
          <w:rFonts w:ascii="Arial" w:eastAsia="Calibri" w:hAnsi="Arial" w:cs="Arial"/>
          <w:sz w:val="24"/>
          <w:szCs w:val="24"/>
          <w:lang w:val="vi-VN"/>
        </w:rPr>
        <w:t xml:space="preserve"> công nhận</w:t>
      </w:r>
      <w:r w:rsidR="004D5349" w:rsidRPr="005B09BC">
        <w:rPr>
          <w:rFonts w:ascii="Arial" w:eastAsia="Calibri" w:hAnsi="Arial" w:cs="Arial"/>
          <w:sz w:val="24"/>
          <w:szCs w:val="24"/>
          <w:lang w:val="vi-VN"/>
        </w:rPr>
        <w:t xml:space="preserve"> phù hợp tiêu chuẩn ISO/IEC 17025</w:t>
      </w:r>
      <w:r w:rsidR="00D71FF7" w:rsidRPr="005B09BC">
        <w:rPr>
          <w:rFonts w:ascii="Arial" w:eastAsia="Calibri" w:hAnsi="Arial" w:cs="Arial"/>
          <w:sz w:val="24"/>
          <w:szCs w:val="24"/>
          <w:lang w:val="vi-VN"/>
        </w:rPr>
        <w:t>.</w:t>
      </w:r>
    </w:p>
    <w:p w14:paraId="1399BD76" w14:textId="55C95965" w:rsidR="00D71FF7" w:rsidRPr="005B09BC" w:rsidRDefault="00683BB1" w:rsidP="005B09BC">
      <w:pPr>
        <w:ind w:firstLine="720"/>
        <w:jc w:val="both"/>
        <w:rPr>
          <w:rFonts w:ascii="Arial" w:hAnsi="Arial" w:cs="Arial"/>
          <w:b/>
          <w:sz w:val="24"/>
          <w:szCs w:val="24"/>
          <w:lang w:val="vi-VN"/>
        </w:rPr>
      </w:pPr>
      <w:r w:rsidRPr="005B09BC">
        <w:rPr>
          <w:rFonts w:ascii="Arial" w:eastAsia="Calibri" w:hAnsi="Arial" w:cs="Arial"/>
          <w:b/>
          <w:bCs/>
          <w:i/>
          <w:iCs/>
          <w:sz w:val="24"/>
          <w:szCs w:val="24"/>
          <w:lang w:val="vi-VN"/>
        </w:rPr>
        <w:t xml:space="preserve">3.2.2. </w:t>
      </w:r>
      <w:r w:rsidR="002F28FC" w:rsidRPr="005B09BC">
        <w:rPr>
          <w:rFonts w:ascii="Arial" w:eastAsia="Calibri" w:hAnsi="Arial" w:cs="Arial"/>
          <w:b/>
          <w:bCs/>
          <w:i/>
          <w:iCs/>
          <w:sz w:val="24"/>
          <w:szCs w:val="24"/>
          <w:lang w:val="vi-VN"/>
        </w:rPr>
        <w:t>Xác định hàm lượng clo hoạt tính</w:t>
      </w:r>
      <w:r w:rsidR="002F28FC" w:rsidRPr="005B09BC">
        <w:rPr>
          <w:rFonts w:ascii="Arial" w:eastAsia="Calibri" w:hAnsi="Arial" w:cs="Arial"/>
          <w:sz w:val="24"/>
          <w:szCs w:val="24"/>
          <w:lang w:val="vi-VN"/>
        </w:rPr>
        <w:t xml:space="preserve"> theo </w:t>
      </w:r>
      <w:r w:rsidR="00B218F0" w:rsidRPr="005B09BC">
        <w:rPr>
          <w:rFonts w:ascii="Arial" w:eastAsia="Calibri" w:hAnsi="Arial" w:cs="Arial"/>
          <w:sz w:val="24"/>
          <w:szCs w:val="24"/>
          <w:lang w:val="vi-VN"/>
        </w:rPr>
        <w:t>p</w:t>
      </w:r>
      <w:r w:rsidR="002F28FC" w:rsidRPr="005B09BC">
        <w:rPr>
          <w:rFonts w:ascii="Arial" w:eastAsia="Calibri" w:hAnsi="Arial" w:cs="Arial"/>
          <w:sz w:val="24"/>
          <w:szCs w:val="24"/>
          <w:lang w:val="vi-VN"/>
        </w:rPr>
        <w:t>hương pháp thử nghiệm chuẩn về lấy mẫu và phân tích hóa học của chất tẩy rửa có chứ</w:t>
      </w:r>
      <w:r w:rsidR="00525FBA" w:rsidRPr="005B09BC">
        <w:rPr>
          <w:rFonts w:ascii="Arial" w:eastAsia="Calibri" w:hAnsi="Arial" w:cs="Arial"/>
          <w:sz w:val="24"/>
          <w:szCs w:val="24"/>
          <w:lang w:val="vi-VN"/>
        </w:rPr>
        <w:t xml:space="preserve">a clo (ASTM D2022 – 89 </w:t>
      </w:r>
      <w:r w:rsidR="002F28FC" w:rsidRPr="005B09BC">
        <w:rPr>
          <w:rFonts w:ascii="Arial" w:eastAsia="Calibri" w:hAnsi="Arial" w:cs="Arial"/>
          <w:sz w:val="24"/>
          <w:szCs w:val="24"/>
          <w:lang w:val="vi-VN"/>
        </w:rPr>
        <w:t>(Reapproved 2016).</w:t>
      </w:r>
    </w:p>
    <w:p w14:paraId="47AB6C46" w14:textId="77777777" w:rsidR="00FE555D" w:rsidRPr="005B09BC" w:rsidRDefault="00FE555D" w:rsidP="005B09BC">
      <w:pPr>
        <w:pStyle w:val="Heading1"/>
        <w:ind w:left="720"/>
        <w:rPr>
          <w:rFonts w:ascii="Arial" w:hAnsi="Arial" w:cs="Arial"/>
          <w:b w:val="0"/>
          <w:bCs/>
          <w:sz w:val="24"/>
          <w:szCs w:val="24"/>
          <w:lang w:val="vi-VN"/>
        </w:rPr>
      </w:pPr>
      <w:bookmarkStart w:id="12" w:name="_Toc121407257"/>
      <w:bookmarkStart w:id="13" w:name="_Toc164932329"/>
      <w:r w:rsidRPr="005B09BC">
        <w:rPr>
          <w:rFonts w:ascii="Arial" w:hAnsi="Arial" w:cs="Arial"/>
          <w:sz w:val="24"/>
          <w:szCs w:val="24"/>
          <w:lang w:val="vi-VN"/>
        </w:rPr>
        <w:t>4. QUY ĐỊNH VỀ NHẬP, XUẤT VÀ BẢO QUẢN</w:t>
      </w:r>
      <w:bookmarkEnd w:id="12"/>
      <w:bookmarkEnd w:id="13"/>
    </w:p>
    <w:p w14:paraId="16659A04" w14:textId="77777777" w:rsidR="00FE555D" w:rsidRPr="005B09BC" w:rsidRDefault="00FE555D" w:rsidP="005B09BC">
      <w:pPr>
        <w:autoSpaceDE w:val="0"/>
        <w:autoSpaceDN w:val="0"/>
        <w:adjustRightInd w:val="0"/>
        <w:rPr>
          <w:rFonts w:ascii="Arial" w:hAnsi="Arial" w:cs="Arial"/>
          <w:sz w:val="24"/>
          <w:szCs w:val="24"/>
          <w:lang w:val="vi-VN"/>
        </w:rPr>
      </w:pPr>
    </w:p>
    <w:p w14:paraId="52D24419" w14:textId="77777777" w:rsidR="00FE555D" w:rsidRPr="005B09BC" w:rsidRDefault="00FE555D" w:rsidP="005B09BC">
      <w:pPr>
        <w:pStyle w:val="Heading2"/>
        <w:jc w:val="left"/>
        <w:rPr>
          <w:rFonts w:ascii="Arial" w:hAnsi="Arial" w:cs="Arial"/>
          <w:iCs/>
          <w:szCs w:val="24"/>
          <w:lang w:val="vi-VN"/>
        </w:rPr>
      </w:pPr>
      <w:bookmarkStart w:id="14" w:name="_Toc121407258"/>
      <w:bookmarkStart w:id="15" w:name="_Toc164932330"/>
      <w:r w:rsidRPr="005B09BC">
        <w:rPr>
          <w:rFonts w:ascii="Arial" w:hAnsi="Arial" w:cs="Arial"/>
          <w:iCs/>
          <w:szCs w:val="24"/>
          <w:lang w:val="vi-VN"/>
        </w:rPr>
        <w:t>4.1. Vận chuyển</w:t>
      </w:r>
      <w:bookmarkEnd w:id="14"/>
      <w:bookmarkEnd w:id="15"/>
    </w:p>
    <w:p w14:paraId="678B5935" w14:textId="7C68CCD2"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Theo quy định tại Nghị định số 91/2016/NĐ-CP ngày </w:t>
      </w:r>
      <w:r w:rsidR="00617EE1" w:rsidRPr="005B09BC">
        <w:rPr>
          <w:rFonts w:ascii="Arial" w:hAnsi="Arial" w:cs="Arial"/>
          <w:sz w:val="24"/>
          <w:szCs w:val="24"/>
          <w:lang w:val="vi-VN"/>
        </w:rPr>
        <w:t>01 tháng 7 năm 2016</w:t>
      </w:r>
      <w:r w:rsidRPr="005B09BC">
        <w:rPr>
          <w:rFonts w:ascii="Arial" w:hAnsi="Arial" w:cs="Arial"/>
          <w:sz w:val="24"/>
          <w:szCs w:val="24"/>
          <w:lang w:val="vi-VN"/>
        </w:rPr>
        <w:t xml:space="preserve"> của Chính phủ quy định về quản lý hóa chất, </w:t>
      </w:r>
      <w:r w:rsidR="00D46568" w:rsidRPr="005B09BC">
        <w:rPr>
          <w:rFonts w:ascii="Arial" w:hAnsi="Arial" w:cs="Arial"/>
          <w:sz w:val="24"/>
          <w:szCs w:val="24"/>
          <w:lang w:val="vi-VN"/>
        </w:rPr>
        <w:t>chế phẩm diệt côn trùng, diệt khuẩn</w:t>
      </w:r>
      <w:r w:rsidRPr="005B09BC">
        <w:rPr>
          <w:rFonts w:ascii="Arial" w:hAnsi="Arial" w:cs="Arial"/>
          <w:sz w:val="24"/>
          <w:szCs w:val="24"/>
          <w:lang w:val="vi-VN"/>
        </w:rPr>
        <w:t xml:space="preserve"> dùng trong gia dụng và y tế.</w:t>
      </w:r>
    </w:p>
    <w:p w14:paraId="67EA3632" w14:textId="77777777" w:rsidR="00FE555D" w:rsidRPr="005B09BC" w:rsidRDefault="00FE555D" w:rsidP="005B09BC">
      <w:pPr>
        <w:pStyle w:val="Heading2"/>
        <w:jc w:val="left"/>
        <w:rPr>
          <w:rFonts w:ascii="Arial" w:hAnsi="Arial" w:cs="Arial"/>
          <w:iCs/>
          <w:szCs w:val="24"/>
          <w:lang w:val="vi-VN"/>
        </w:rPr>
      </w:pPr>
      <w:bookmarkStart w:id="16" w:name="_Toc121407259"/>
      <w:bookmarkStart w:id="17" w:name="_Toc164932331"/>
      <w:r w:rsidRPr="005B09BC">
        <w:rPr>
          <w:rFonts w:ascii="Arial" w:hAnsi="Arial" w:cs="Arial"/>
          <w:iCs/>
          <w:szCs w:val="24"/>
          <w:lang w:val="vi-VN"/>
        </w:rPr>
        <w:t>4.2. Vật tư, trang thiết bị, dụng cụ</w:t>
      </w:r>
      <w:bookmarkEnd w:id="16"/>
      <w:bookmarkEnd w:id="17"/>
    </w:p>
    <w:p w14:paraId="1F2E043E" w14:textId="1C2FC36A"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Đơn vị được giao nhiệm vụ dự trữ quốc gia về chế phẩm có trách nhiệm chuẩn bị đầy đủ các dụng cụ, phương tiện phục vụ cho quá trình nhập, xuất và bảo quản chế phẩm, gồm:</w:t>
      </w:r>
    </w:p>
    <w:p w14:paraId="43657D77" w14:textId="77777777"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b/>
          <w:bCs/>
          <w:i/>
          <w:iCs/>
          <w:sz w:val="24"/>
          <w:szCs w:val="24"/>
          <w:lang w:val="vi-VN"/>
        </w:rPr>
        <w:t>4.2.1. Thiết bị, dụng cụ phục vụ bốc xếp hàng hóa, kiểm tra khối lượng khi nhập, xuất kho:</w:t>
      </w:r>
      <w:r w:rsidRPr="005B09BC">
        <w:rPr>
          <w:rFonts w:ascii="Arial" w:hAnsi="Arial" w:cs="Arial"/>
          <w:sz w:val="24"/>
          <w:szCs w:val="24"/>
          <w:lang w:val="vi-VN"/>
        </w:rPr>
        <w:t xml:space="preserve"> xe nâng, xe đẩy, cân (cân phải có giấy kiểm định còn hiệu lực).</w:t>
      </w:r>
    </w:p>
    <w:p w14:paraId="278B07E3" w14:textId="77777777"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b/>
          <w:bCs/>
          <w:i/>
          <w:iCs/>
          <w:sz w:val="24"/>
          <w:szCs w:val="24"/>
          <w:lang w:val="vi-VN"/>
        </w:rPr>
        <w:t>4.2.2.  Vật tư, dụng cụ để vệ sinh kho:</w:t>
      </w:r>
      <w:r w:rsidRPr="005B09BC">
        <w:rPr>
          <w:rFonts w:ascii="Arial" w:hAnsi="Arial" w:cs="Arial"/>
          <w:sz w:val="24"/>
          <w:szCs w:val="24"/>
          <w:lang w:val="vi-VN"/>
        </w:rPr>
        <w:t xml:space="preserve"> vôi bột, chổi, cây lau nhà, giẻ lau. </w:t>
      </w:r>
    </w:p>
    <w:p w14:paraId="1BBA5826" w14:textId="77777777"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b/>
          <w:bCs/>
          <w:i/>
          <w:iCs/>
          <w:sz w:val="24"/>
          <w:szCs w:val="24"/>
          <w:lang w:val="vi-VN"/>
        </w:rPr>
        <w:t>4.2.3. Phương tiện bảo vệ cá nhân:</w:t>
      </w:r>
      <w:r w:rsidRPr="005B09BC">
        <w:rPr>
          <w:rFonts w:ascii="Arial" w:hAnsi="Arial" w:cs="Arial"/>
          <w:sz w:val="24"/>
          <w:szCs w:val="24"/>
          <w:lang w:val="vi-VN"/>
        </w:rPr>
        <w:t xml:space="preserve"> Quần áo, đèn pin, áo mưa, giày, ủng, mũ, găng tay, khẩu trang, kính.</w:t>
      </w:r>
    </w:p>
    <w:p w14:paraId="56D4649F" w14:textId="77777777"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b/>
          <w:bCs/>
          <w:i/>
          <w:iCs/>
          <w:sz w:val="24"/>
          <w:szCs w:val="24"/>
          <w:lang w:val="vi-VN"/>
        </w:rPr>
        <w:t>4.2.4. Thiết bị vật tư dùng cho bảo quản:</w:t>
      </w:r>
      <w:r w:rsidRPr="005B09BC">
        <w:rPr>
          <w:rFonts w:ascii="Arial" w:hAnsi="Arial" w:cs="Arial"/>
          <w:sz w:val="24"/>
          <w:szCs w:val="24"/>
          <w:lang w:val="vi-VN"/>
        </w:rPr>
        <w:t xml:space="preserve"> Quạt thông gió, kệ kê hàng (pallet) bằng nhựa/gỗ/sắt/vật liệu tổng hợp; bạt chống bão, xô nhựa hứng nước, thùng carton, băng dính.</w:t>
      </w:r>
    </w:p>
    <w:p w14:paraId="2D251828" w14:textId="60859F1C"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b/>
          <w:bCs/>
          <w:i/>
          <w:iCs/>
          <w:sz w:val="24"/>
          <w:szCs w:val="24"/>
          <w:lang w:val="vi-VN"/>
        </w:rPr>
        <w:t>4.2.5. Dụng cụ phòng chống thiên tai, cháy nổ:</w:t>
      </w:r>
      <w:r w:rsidRPr="005B09BC">
        <w:rPr>
          <w:rFonts w:ascii="Arial" w:hAnsi="Arial" w:cs="Arial"/>
          <w:sz w:val="24"/>
          <w:szCs w:val="24"/>
          <w:lang w:val="vi-VN"/>
        </w:rPr>
        <w:t xml:space="preserve"> </w:t>
      </w:r>
      <w:r w:rsidR="00AF6834" w:rsidRPr="005B09BC">
        <w:rPr>
          <w:rFonts w:ascii="Arial" w:hAnsi="Arial" w:cs="Arial"/>
          <w:sz w:val="24"/>
          <w:szCs w:val="24"/>
          <w:lang w:val="vi-VN"/>
        </w:rPr>
        <w:t>t</w:t>
      </w:r>
      <w:r w:rsidRPr="005B09BC">
        <w:rPr>
          <w:rFonts w:ascii="Arial" w:hAnsi="Arial" w:cs="Arial"/>
          <w:sz w:val="24"/>
          <w:szCs w:val="24"/>
          <w:lang w:val="vi-VN"/>
        </w:rPr>
        <w:t>hang, bạt, dây thép, thừng, cột chống, bình cứu hỏa.</w:t>
      </w:r>
    </w:p>
    <w:p w14:paraId="031C7BB2" w14:textId="77777777"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b/>
          <w:bCs/>
          <w:i/>
          <w:iCs/>
          <w:sz w:val="24"/>
          <w:szCs w:val="24"/>
          <w:lang w:val="vi-VN"/>
        </w:rPr>
        <w:t>4.2.6. Tủ hoá chất và các vật tư y tế cần thiết</w:t>
      </w:r>
      <w:r w:rsidRPr="005B09BC">
        <w:rPr>
          <w:rFonts w:ascii="Arial" w:hAnsi="Arial" w:cs="Arial"/>
          <w:sz w:val="24"/>
          <w:szCs w:val="24"/>
          <w:lang w:val="vi-VN"/>
        </w:rPr>
        <w:t xml:space="preserve"> để xử lý sơ, cấp cứu khi có tai nạn xảy ra. </w:t>
      </w:r>
    </w:p>
    <w:p w14:paraId="76C201E0" w14:textId="1F724E68"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b/>
          <w:bCs/>
          <w:i/>
          <w:iCs/>
          <w:sz w:val="24"/>
          <w:szCs w:val="24"/>
          <w:lang w:val="vi-VN"/>
        </w:rPr>
        <w:t>4.2.7. Xà phòng, chế phẩm vệ sinh tay, chân</w:t>
      </w:r>
      <w:r w:rsidRPr="005B09BC">
        <w:rPr>
          <w:rFonts w:ascii="Arial" w:hAnsi="Arial" w:cs="Arial"/>
          <w:sz w:val="24"/>
          <w:szCs w:val="24"/>
          <w:lang w:val="vi-VN"/>
        </w:rPr>
        <w:t xml:space="preserve"> để người lao động tắm rửa, vệ sinh cá nhân sau khi tiếp xúc với chế phẩm dùng trong dự trữ quốc gia</w:t>
      </w:r>
      <w:r w:rsidR="00661A06" w:rsidRPr="005B09BC">
        <w:rPr>
          <w:rFonts w:ascii="Arial" w:hAnsi="Arial" w:cs="Arial"/>
          <w:sz w:val="24"/>
          <w:szCs w:val="24"/>
          <w:lang w:val="vi-VN"/>
        </w:rPr>
        <w:t>.</w:t>
      </w:r>
    </w:p>
    <w:p w14:paraId="0BCEE0A6" w14:textId="77777777" w:rsidR="00FE555D" w:rsidRPr="005B09BC" w:rsidRDefault="00FE555D" w:rsidP="005B09BC">
      <w:pPr>
        <w:pStyle w:val="Heading2"/>
        <w:ind w:firstLine="567"/>
        <w:jc w:val="left"/>
        <w:rPr>
          <w:rFonts w:ascii="Arial" w:hAnsi="Arial" w:cs="Arial"/>
          <w:b w:val="0"/>
          <w:bCs/>
          <w:szCs w:val="24"/>
          <w:lang w:val="vi-VN"/>
        </w:rPr>
      </w:pPr>
      <w:bookmarkStart w:id="18" w:name="_Toc121407260"/>
      <w:bookmarkStart w:id="19" w:name="_Toc164932332"/>
      <w:r w:rsidRPr="005B09BC">
        <w:rPr>
          <w:rFonts w:ascii="Arial" w:hAnsi="Arial" w:cs="Arial"/>
          <w:szCs w:val="24"/>
          <w:lang w:val="vi-VN"/>
        </w:rPr>
        <w:lastRenderedPageBreak/>
        <w:t>4.3. Quy trình nhập kho</w:t>
      </w:r>
      <w:bookmarkEnd w:id="18"/>
      <w:bookmarkEnd w:id="19"/>
    </w:p>
    <w:p w14:paraId="1A8CE47F" w14:textId="77777777" w:rsidR="00FE555D" w:rsidRPr="005B09BC" w:rsidRDefault="00FE555D" w:rsidP="005B09BC">
      <w:pPr>
        <w:pStyle w:val="Heading3"/>
        <w:ind w:firstLine="567"/>
        <w:jc w:val="left"/>
        <w:rPr>
          <w:rFonts w:ascii="Arial" w:hAnsi="Arial" w:cs="Arial"/>
          <w:i/>
          <w:sz w:val="24"/>
          <w:szCs w:val="24"/>
          <w:lang w:val="vi-VN"/>
        </w:rPr>
      </w:pPr>
      <w:bookmarkStart w:id="20" w:name="_Toc121407261"/>
      <w:bookmarkStart w:id="21" w:name="_Toc164932333"/>
      <w:r w:rsidRPr="005B09BC">
        <w:rPr>
          <w:rFonts w:ascii="Arial" w:hAnsi="Arial" w:cs="Arial"/>
          <w:i/>
          <w:sz w:val="24"/>
          <w:szCs w:val="24"/>
          <w:lang w:val="vi-VN"/>
        </w:rPr>
        <w:t>4.3.1. Chuẩn bị kho</w:t>
      </w:r>
      <w:bookmarkEnd w:id="20"/>
      <w:bookmarkEnd w:id="21"/>
      <w:r w:rsidRPr="005B09BC">
        <w:rPr>
          <w:rFonts w:ascii="Arial" w:hAnsi="Arial" w:cs="Arial"/>
          <w:i/>
          <w:sz w:val="24"/>
          <w:szCs w:val="24"/>
          <w:lang w:val="vi-VN"/>
        </w:rPr>
        <w:t xml:space="preserve"> </w:t>
      </w:r>
    </w:p>
    <w:p w14:paraId="2A26ABB6" w14:textId="1F054512"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Trước khi đưa chế phẩm nhập kho phải tiến hành các công việc sau:</w:t>
      </w:r>
    </w:p>
    <w:p w14:paraId="28963B36" w14:textId="1959ED0B"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Vệ sinh kho: quét dọn trong và ngoài kho,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sạch sẽ, khô ráo;</w:t>
      </w:r>
    </w:p>
    <w:p w14:paraId="266A5525" w14:textId="70DD10ED"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Kê kệ: </w:t>
      </w:r>
      <w:r w:rsidR="00E04D1B" w:rsidRPr="005B09BC">
        <w:rPr>
          <w:rFonts w:ascii="Arial" w:hAnsi="Arial" w:cs="Arial"/>
          <w:sz w:val="24"/>
          <w:szCs w:val="24"/>
          <w:lang w:val="vi-VN"/>
        </w:rPr>
        <w:t>d</w:t>
      </w:r>
      <w:r w:rsidRPr="005B09BC">
        <w:rPr>
          <w:rFonts w:ascii="Arial" w:hAnsi="Arial" w:cs="Arial"/>
          <w:sz w:val="24"/>
          <w:szCs w:val="24"/>
          <w:lang w:val="vi-VN"/>
        </w:rPr>
        <w:t>ùng kệ (pallet) kê dưới nền kho để xếp hàng;</w:t>
      </w:r>
    </w:p>
    <w:p w14:paraId="58512DB4" w14:textId="77777777" w:rsidR="00FE555D" w:rsidRPr="005B09BC" w:rsidRDefault="00FE555D" w:rsidP="005B09BC">
      <w:pPr>
        <w:pStyle w:val="Heading3"/>
        <w:ind w:firstLine="567"/>
        <w:jc w:val="left"/>
        <w:rPr>
          <w:rFonts w:ascii="Arial" w:hAnsi="Arial" w:cs="Arial"/>
          <w:i/>
          <w:sz w:val="24"/>
          <w:szCs w:val="24"/>
          <w:lang w:val="vi-VN"/>
        </w:rPr>
      </w:pPr>
      <w:bookmarkStart w:id="22" w:name="_Toc121407262"/>
      <w:bookmarkStart w:id="23" w:name="_Toc164932334"/>
      <w:r w:rsidRPr="005B09BC">
        <w:rPr>
          <w:rFonts w:ascii="Arial" w:hAnsi="Arial" w:cs="Arial"/>
          <w:i/>
          <w:sz w:val="24"/>
          <w:szCs w:val="24"/>
          <w:lang w:val="vi-VN"/>
        </w:rPr>
        <w:t>4.3.2.  Quy trình kiểm tra khi nhập kho</w:t>
      </w:r>
      <w:bookmarkEnd w:id="22"/>
      <w:bookmarkEnd w:id="23"/>
    </w:p>
    <w:p w14:paraId="3D53343F" w14:textId="02269967" w:rsidR="00FE555D" w:rsidRPr="005B09BC" w:rsidRDefault="00FE555D" w:rsidP="005B09BC">
      <w:pPr>
        <w:autoSpaceDE w:val="0"/>
        <w:autoSpaceDN w:val="0"/>
        <w:adjustRightInd w:val="0"/>
        <w:spacing w:before="120"/>
        <w:ind w:firstLine="567"/>
        <w:jc w:val="both"/>
        <w:rPr>
          <w:rFonts w:ascii="Arial" w:hAnsi="Arial" w:cs="Arial"/>
          <w:i/>
          <w:iCs/>
          <w:sz w:val="24"/>
          <w:szCs w:val="24"/>
          <w:lang w:val="vi-VN"/>
        </w:rPr>
      </w:pPr>
      <w:r w:rsidRPr="005B09BC">
        <w:rPr>
          <w:rFonts w:ascii="Arial" w:hAnsi="Arial" w:cs="Arial"/>
          <w:i/>
          <w:iCs/>
          <w:sz w:val="24"/>
          <w:szCs w:val="24"/>
          <w:lang w:val="vi-VN"/>
        </w:rPr>
        <w:t xml:space="preserve">4.3.2.1. Kiểm tra </w:t>
      </w:r>
      <w:r w:rsidR="00347BFD" w:rsidRPr="005B09BC">
        <w:rPr>
          <w:rFonts w:ascii="Arial" w:hAnsi="Arial" w:cs="Arial"/>
          <w:i/>
          <w:iCs/>
          <w:sz w:val="24"/>
          <w:szCs w:val="24"/>
          <w:lang w:val="vi-VN"/>
        </w:rPr>
        <w:t>h</w:t>
      </w:r>
      <w:r w:rsidRPr="005B09BC">
        <w:rPr>
          <w:rFonts w:ascii="Arial" w:hAnsi="Arial" w:cs="Arial"/>
          <w:i/>
          <w:iCs/>
          <w:sz w:val="24"/>
          <w:szCs w:val="24"/>
          <w:lang w:val="vi-VN"/>
        </w:rPr>
        <w:t>ồ s</w:t>
      </w:r>
      <w:r w:rsidR="00EC1A96" w:rsidRPr="005B09BC">
        <w:rPr>
          <w:rFonts w:ascii="Arial" w:hAnsi="Arial" w:cs="Arial"/>
          <w:i/>
          <w:iCs/>
          <w:sz w:val="24"/>
          <w:szCs w:val="24"/>
          <w:lang w:val="vi-VN"/>
        </w:rPr>
        <w:t>ơ, tài liệu</w:t>
      </w:r>
      <w:r w:rsidRPr="005B09BC">
        <w:rPr>
          <w:rFonts w:ascii="Arial" w:hAnsi="Arial" w:cs="Arial"/>
          <w:i/>
          <w:iCs/>
          <w:sz w:val="24"/>
          <w:szCs w:val="24"/>
          <w:lang w:val="vi-VN"/>
        </w:rPr>
        <w:t xml:space="preserve"> liên quan</w:t>
      </w:r>
    </w:p>
    <w:p w14:paraId="223D1880" w14:textId="314A84C7"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 Hóa đơn bán hàng của nhà cung </w:t>
      </w:r>
      <w:r w:rsidR="00347BFD" w:rsidRPr="005B09BC">
        <w:rPr>
          <w:rFonts w:ascii="Arial" w:hAnsi="Arial" w:cs="Arial"/>
          <w:sz w:val="24"/>
          <w:szCs w:val="24"/>
          <w:lang w:val="vi-VN"/>
        </w:rPr>
        <w:t>cấp</w:t>
      </w:r>
      <w:r w:rsidR="00EF297A" w:rsidRPr="005B09BC">
        <w:rPr>
          <w:rFonts w:ascii="Arial" w:hAnsi="Arial" w:cs="Arial"/>
          <w:sz w:val="24"/>
          <w:szCs w:val="24"/>
          <w:lang w:val="vi-VN"/>
        </w:rPr>
        <w:t>.</w:t>
      </w:r>
    </w:p>
    <w:p w14:paraId="1CE1B673" w14:textId="58881FBB"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Giấy chứng nhận đăng ký lưu hà</w:t>
      </w:r>
      <w:r w:rsidR="00683BB1" w:rsidRPr="005B09BC">
        <w:rPr>
          <w:rFonts w:ascii="Arial" w:hAnsi="Arial" w:cs="Arial"/>
          <w:sz w:val="24"/>
          <w:szCs w:val="24"/>
          <w:lang w:val="vi-VN"/>
        </w:rPr>
        <w:t xml:space="preserve">nh </w:t>
      </w:r>
      <w:r w:rsidR="00BD5054" w:rsidRPr="005B09BC">
        <w:rPr>
          <w:rFonts w:ascii="Arial" w:hAnsi="Arial" w:cs="Arial"/>
          <w:sz w:val="24"/>
          <w:szCs w:val="24"/>
          <w:lang w:val="vi-VN"/>
        </w:rPr>
        <w:t>tại Việt Nam do Bộ Y tế (Cục Quản lý Môi trường y tế) cấp</w:t>
      </w:r>
      <w:r w:rsidR="00EF297A" w:rsidRPr="005B09BC">
        <w:rPr>
          <w:rFonts w:ascii="Arial" w:hAnsi="Arial" w:cs="Arial"/>
          <w:sz w:val="24"/>
          <w:szCs w:val="24"/>
          <w:lang w:val="vi-VN"/>
        </w:rPr>
        <w:t>.</w:t>
      </w:r>
    </w:p>
    <w:p w14:paraId="36FA7AF9" w14:textId="139A511E" w:rsidR="009C5B9B" w:rsidRPr="005B09BC" w:rsidRDefault="009C5B9B"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 Phiếu an toàn hóa chất của chế phẩm </w:t>
      </w:r>
      <w:r w:rsidR="00D8330F" w:rsidRPr="005B09BC">
        <w:rPr>
          <w:rFonts w:ascii="Arial" w:hAnsi="Arial" w:cs="Arial"/>
          <w:sz w:val="24"/>
          <w:szCs w:val="24"/>
          <w:lang w:val="vi-VN"/>
        </w:rPr>
        <w:t>(tr</w:t>
      </w:r>
      <w:r w:rsidR="00D8330F" w:rsidRPr="005B09BC">
        <w:rPr>
          <w:rFonts w:ascii="Arial" w:hAnsi="Arial" w:cs="Arial" w:hint="eastAsia"/>
          <w:sz w:val="24"/>
          <w:szCs w:val="24"/>
          <w:lang w:val="vi-VN"/>
        </w:rPr>
        <w:t>ư</w:t>
      </w:r>
      <w:r w:rsidR="00D8330F" w:rsidRPr="005B09BC">
        <w:rPr>
          <w:rFonts w:ascii="Arial" w:hAnsi="Arial" w:cs="Arial"/>
          <w:sz w:val="24"/>
          <w:szCs w:val="24"/>
          <w:lang w:val="vi-VN"/>
        </w:rPr>
        <w:t xml:space="preserve">ờng hợp chế phẩm phải lập phiếu an toàn hóa chất theo quy </w:t>
      </w:r>
      <w:r w:rsidR="00D8330F" w:rsidRPr="005B09BC">
        <w:rPr>
          <w:rFonts w:ascii="Arial" w:hAnsi="Arial" w:cs="Arial" w:hint="eastAsia"/>
          <w:sz w:val="24"/>
          <w:szCs w:val="24"/>
          <w:lang w:val="vi-VN"/>
        </w:rPr>
        <w:t>đ</w:t>
      </w:r>
      <w:r w:rsidR="00D8330F" w:rsidRPr="005B09BC">
        <w:rPr>
          <w:rFonts w:ascii="Arial" w:hAnsi="Arial" w:cs="Arial"/>
          <w:sz w:val="24"/>
          <w:szCs w:val="24"/>
          <w:lang w:val="vi-VN"/>
        </w:rPr>
        <w:t>ịnh của pháp luật về hóa chất)</w:t>
      </w:r>
      <w:r w:rsidR="00EF297A" w:rsidRPr="005B09BC">
        <w:rPr>
          <w:rFonts w:ascii="Arial" w:hAnsi="Arial" w:cs="Arial"/>
          <w:sz w:val="24"/>
          <w:szCs w:val="24"/>
          <w:lang w:val="vi-VN"/>
        </w:rPr>
        <w:t>.</w:t>
      </w:r>
    </w:p>
    <w:p w14:paraId="18112C6C" w14:textId="79215840" w:rsidR="002F2725" w:rsidRPr="005B09BC" w:rsidRDefault="002F2725" w:rsidP="005B09BC">
      <w:pPr>
        <w:autoSpaceDE w:val="0"/>
        <w:autoSpaceDN w:val="0"/>
        <w:adjustRightInd w:val="0"/>
        <w:spacing w:before="120"/>
        <w:ind w:right="-41" w:firstLine="630"/>
        <w:jc w:val="both"/>
        <w:rPr>
          <w:rFonts w:ascii="Arial" w:hAnsi="Arial" w:cs="Arial"/>
          <w:sz w:val="24"/>
          <w:szCs w:val="24"/>
          <w:lang w:val="vi-VN"/>
        </w:rPr>
      </w:pPr>
      <w:r w:rsidRPr="005B09BC">
        <w:rPr>
          <w:rFonts w:ascii="Arial" w:hAnsi="Arial" w:cs="Arial"/>
          <w:sz w:val="24"/>
          <w:szCs w:val="24"/>
          <w:lang w:val="vi-VN"/>
        </w:rPr>
        <w:t>- Phiếu kiểm nghiệm hàm lượng hoạt chất chính hoặc Clo hoạt tính đối với chế phẩm trước xuất xưởng của cơ sở sản xuất</w:t>
      </w:r>
      <w:r w:rsidR="00EF297A" w:rsidRPr="005B09BC">
        <w:rPr>
          <w:rFonts w:ascii="Arial" w:hAnsi="Arial" w:cs="Arial"/>
          <w:sz w:val="24"/>
          <w:szCs w:val="24"/>
          <w:lang w:val="vi-VN"/>
        </w:rPr>
        <w:t>.</w:t>
      </w:r>
    </w:p>
    <w:p w14:paraId="7473A4CF" w14:textId="66CD90FE" w:rsidR="00C836D4" w:rsidRPr="005B09BC" w:rsidRDefault="00C836D4" w:rsidP="005B09BC">
      <w:pPr>
        <w:autoSpaceDE w:val="0"/>
        <w:autoSpaceDN w:val="0"/>
        <w:adjustRightInd w:val="0"/>
        <w:spacing w:before="120"/>
        <w:ind w:right="-41" w:firstLine="630"/>
        <w:jc w:val="both"/>
        <w:rPr>
          <w:rFonts w:ascii="Arial" w:hAnsi="Arial" w:cs="Arial"/>
          <w:sz w:val="24"/>
          <w:szCs w:val="24"/>
          <w:lang w:val="vi-VN"/>
        </w:rPr>
      </w:pPr>
      <w:r w:rsidRPr="005B09BC">
        <w:rPr>
          <w:rFonts w:ascii="Arial" w:hAnsi="Arial" w:cs="Arial"/>
          <w:sz w:val="24"/>
          <w:szCs w:val="24"/>
          <w:lang w:val="vi-VN"/>
        </w:rPr>
        <w:t>- Phiếu kiểm nghiệm hàm lượng hoạt chất chính hoặc Clo hoạt tính đối với lô chế phẩm</w:t>
      </w:r>
      <w:r w:rsidR="002F5AD7" w:rsidRPr="005B09BC">
        <w:rPr>
          <w:rFonts w:ascii="Arial" w:hAnsi="Arial" w:cs="Arial"/>
          <w:sz w:val="24"/>
          <w:szCs w:val="24"/>
          <w:lang w:val="vi-VN"/>
        </w:rPr>
        <w:t xml:space="preserve"> nhập kho</w:t>
      </w:r>
      <w:r w:rsidR="00A216CC" w:rsidRPr="005B09BC">
        <w:rPr>
          <w:rFonts w:ascii="Arial" w:hAnsi="Arial" w:cs="Arial"/>
          <w:sz w:val="24"/>
          <w:szCs w:val="24"/>
          <w:lang w:val="vi-VN"/>
        </w:rPr>
        <w:t xml:space="preserve"> dự trữ quốc gia</w:t>
      </w:r>
      <w:r w:rsidRPr="005B09BC">
        <w:rPr>
          <w:rFonts w:ascii="Arial" w:hAnsi="Arial" w:cs="Arial"/>
          <w:sz w:val="24"/>
          <w:szCs w:val="24"/>
          <w:lang w:val="vi-VN"/>
        </w:rPr>
        <w:t xml:space="preserve"> của phòng kiểm nghiệm được công nhận ISO/IEC 17025 hoặc được chỉ định đủ điều kiện kiểm nghiệm</w:t>
      </w:r>
      <w:r w:rsidR="00EF297A" w:rsidRPr="005B09BC">
        <w:rPr>
          <w:rFonts w:ascii="Arial" w:hAnsi="Arial" w:cs="Arial"/>
          <w:sz w:val="24"/>
          <w:szCs w:val="24"/>
          <w:lang w:val="vi-VN"/>
        </w:rPr>
        <w:t>.</w:t>
      </w:r>
    </w:p>
    <w:p w14:paraId="4B3B456D" w14:textId="12ECDF2B" w:rsidR="00D659E4" w:rsidRPr="005B09BC" w:rsidRDefault="00D659E4"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Hồ sơ nhập khẩu có liên quan đối với trường hợp mua hàng nhập khẩu</w:t>
      </w:r>
      <w:r w:rsidR="00EF297A" w:rsidRPr="005B09BC">
        <w:rPr>
          <w:rFonts w:ascii="Arial" w:hAnsi="Arial" w:cs="Arial"/>
          <w:sz w:val="24"/>
          <w:szCs w:val="24"/>
          <w:lang w:val="vi-VN"/>
        </w:rPr>
        <w:t>.</w:t>
      </w:r>
    </w:p>
    <w:p w14:paraId="1A212C5A" w14:textId="5027D99C" w:rsidR="00FE555D" w:rsidRPr="005B09BC" w:rsidRDefault="00FE555D" w:rsidP="005B09BC">
      <w:pPr>
        <w:tabs>
          <w:tab w:val="left" w:pos="5236"/>
        </w:tabs>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Phiếu nhập kho dự trữ quốc gia</w:t>
      </w:r>
      <w:r w:rsidR="00D659E4" w:rsidRPr="005B09BC">
        <w:rPr>
          <w:rFonts w:ascii="Arial" w:hAnsi="Arial" w:cs="Arial"/>
          <w:sz w:val="24"/>
          <w:szCs w:val="24"/>
          <w:lang w:val="vi-VN"/>
        </w:rPr>
        <w:t>.</w:t>
      </w:r>
    </w:p>
    <w:p w14:paraId="34A56C81" w14:textId="77777777" w:rsidR="00FE555D" w:rsidRPr="005B09BC" w:rsidRDefault="00FE555D" w:rsidP="005B09BC">
      <w:pPr>
        <w:autoSpaceDE w:val="0"/>
        <w:autoSpaceDN w:val="0"/>
        <w:adjustRightInd w:val="0"/>
        <w:spacing w:before="120"/>
        <w:ind w:firstLine="90"/>
        <w:jc w:val="both"/>
        <w:rPr>
          <w:rFonts w:ascii="Arial" w:hAnsi="Arial" w:cs="Arial"/>
          <w:i/>
          <w:iCs/>
          <w:sz w:val="24"/>
          <w:szCs w:val="24"/>
          <w:lang w:val="vi-VN"/>
        </w:rPr>
      </w:pPr>
      <w:r w:rsidRPr="005B09BC">
        <w:rPr>
          <w:rFonts w:ascii="Arial" w:hAnsi="Arial" w:cs="Arial"/>
          <w:i/>
          <w:iCs/>
          <w:sz w:val="24"/>
          <w:szCs w:val="24"/>
          <w:lang w:val="vi-VN"/>
        </w:rPr>
        <w:t xml:space="preserve">      4.3.2.2. Kiểm tra hàng hóa nhập kho</w:t>
      </w:r>
    </w:p>
    <w:p w14:paraId="4940636F" w14:textId="2F4D5B90" w:rsidR="00FE555D" w:rsidRPr="005B09BC" w:rsidRDefault="00E228B0"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w:t>
      </w:r>
      <w:r w:rsidR="00FE555D" w:rsidRPr="005B09BC">
        <w:rPr>
          <w:rFonts w:ascii="Arial" w:hAnsi="Arial" w:cs="Arial"/>
          <w:sz w:val="24"/>
          <w:szCs w:val="24"/>
          <w:lang w:val="vi-VN"/>
        </w:rPr>
        <w:t xml:space="preserve">Hàng nhập kho phải đúng chủng loại, số lượng, quy cách đóng gói, </w:t>
      </w:r>
      <w:r w:rsidR="00962F06" w:rsidRPr="005B09BC">
        <w:rPr>
          <w:rFonts w:ascii="Arial" w:hAnsi="Arial" w:cs="Arial"/>
          <w:sz w:val="24"/>
          <w:szCs w:val="24"/>
          <w:lang w:val="vi-VN"/>
        </w:rPr>
        <w:t>bảo đảm</w:t>
      </w:r>
      <w:r w:rsidR="00FE555D" w:rsidRPr="005B09BC">
        <w:rPr>
          <w:rFonts w:ascii="Arial" w:hAnsi="Arial" w:cs="Arial"/>
          <w:sz w:val="24"/>
          <w:szCs w:val="24"/>
          <w:lang w:val="vi-VN"/>
        </w:rPr>
        <w:t xml:space="preserve"> đúng yêu cầu kỹ thuật theo quy định.</w:t>
      </w:r>
    </w:p>
    <w:p w14:paraId="50C26C64" w14:textId="33A10335" w:rsidR="006C6EC5" w:rsidRPr="005B09BC" w:rsidRDefault="00E228B0"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w:t>
      </w:r>
      <w:r w:rsidR="006C6EC5" w:rsidRPr="005B09BC">
        <w:rPr>
          <w:rFonts w:ascii="Arial" w:hAnsi="Arial" w:cs="Arial" w:hint="eastAsia"/>
          <w:sz w:val="24"/>
          <w:szCs w:val="24"/>
          <w:lang w:val="vi-VN"/>
        </w:rPr>
        <w:t>Đ</w:t>
      </w:r>
      <w:r w:rsidR="006C6EC5" w:rsidRPr="005B09BC">
        <w:rPr>
          <w:rFonts w:ascii="Arial" w:hAnsi="Arial" w:cs="Arial"/>
          <w:sz w:val="24"/>
          <w:szCs w:val="24"/>
          <w:lang w:val="vi-VN"/>
        </w:rPr>
        <w:t xml:space="preserve">ối chiếu nội dung </w:t>
      </w:r>
      <w:r w:rsidR="006C6EC5" w:rsidRPr="005B09BC">
        <w:rPr>
          <w:rFonts w:ascii="Arial" w:hAnsi="Arial" w:cs="Arial" w:hint="eastAsia"/>
          <w:sz w:val="24"/>
          <w:szCs w:val="24"/>
          <w:lang w:val="vi-VN"/>
        </w:rPr>
        <w:t>đ</w:t>
      </w:r>
      <w:r w:rsidR="006C6EC5" w:rsidRPr="005B09BC">
        <w:rPr>
          <w:rFonts w:ascii="Arial" w:hAnsi="Arial" w:cs="Arial"/>
          <w:sz w:val="24"/>
          <w:szCs w:val="24"/>
          <w:lang w:val="vi-VN"/>
        </w:rPr>
        <w:t xml:space="preserve">ể </w:t>
      </w:r>
      <w:r w:rsidR="00962F06" w:rsidRPr="005B09BC">
        <w:rPr>
          <w:rFonts w:ascii="Arial" w:hAnsi="Arial" w:cs="Arial" w:hint="eastAsia"/>
          <w:sz w:val="24"/>
          <w:szCs w:val="24"/>
          <w:lang w:val="vi-VN"/>
        </w:rPr>
        <w:t>bảo đảm</w:t>
      </w:r>
      <w:r w:rsidR="006C6EC5" w:rsidRPr="005B09BC">
        <w:rPr>
          <w:rFonts w:ascii="Arial" w:hAnsi="Arial" w:cs="Arial"/>
          <w:sz w:val="24"/>
          <w:szCs w:val="24"/>
          <w:lang w:val="vi-VN"/>
        </w:rPr>
        <w:t xml:space="preserve"> thông tin trên chế phẩm phù hợp với những thông tin ghi trên giấy chứng nhận </w:t>
      </w:r>
      <w:r w:rsidR="006C6EC5" w:rsidRPr="005B09BC">
        <w:rPr>
          <w:rFonts w:ascii="Arial" w:hAnsi="Arial" w:cs="Arial" w:hint="eastAsia"/>
          <w:sz w:val="24"/>
          <w:szCs w:val="24"/>
          <w:lang w:val="vi-VN"/>
        </w:rPr>
        <w:t>đă</w:t>
      </w:r>
      <w:r w:rsidR="006C6EC5" w:rsidRPr="005B09BC">
        <w:rPr>
          <w:rFonts w:ascii="Arial" w:hAnsi="Arial" w:cs="Arial"/>
          <w:sz w:val="24"/>
          <w:szCs w:val="24"/>
          <w:lang w:val="vi-VN"/>
        </w:rPr>
        <w:t>ng ký l</w:t>
      </w:r>
      <w:r w:rsidR="006C6EC5" w:rsidRPr="005B09BC">
        <w:rPr>
          <w:rFonts w:ascii="Arial" w:hAnsi="Arial" w:cs="Arial" w:hint="eastAsia"/>
          <w:sz w:val="24"/>
          <w:szCs w:val="24"/>
          <w:lang w:val="vi-VN"/>
        </w:rPr>
        <w:t>ư</w:t>
      </w:r>
      <w:r w:rsidR="006C6EC5" w:rsidRPr="005B09BC">
        <w:rPr>
          <w:rFonts w:ascii="Arial" w:hAnsi="Arial" w:cs="Arial"/>
          <w:sz w:val="24"/>
          <w:szCs w:val="24"/>
          <w:lang w:val="vi-VN"/>
        </w:rPr>
        <w:t xml:space="preserve">u hành, trong hợp </w:t>
      </w:r>
      <w:r w:rsidR="006C6EC5" w:rsidRPr="005B09BC">
        <w:rPr>
          <w:rFonts w:ascii="Arial" w:hAnsi="Arial" w:cs="Arial" w:hint="eastAsia"/>
          <w:sz w:val="24"/>
          <w:szCs w:val="24"/>
          <w:lang w:val="vi-VN"/>
        </w:rPr>
        <w:t>đ</w:t>
      </w:r>
      <w:r w:rsidR="006C6EC5" w:rsidRPr="005B09BC">
        <w:rPr>
          <w:rFonts w:ascii="Arial" w:hAnsi="Arial" w:cs="Arial"/>
          <w:sz w:val="24"/>
          <w:szCs w:val="24"/>
          <w:lang w:val="vi-VN"/>
        </w:rPr>
        <w:t>ồng ký kết.</w:t>
      </w:r>
    </w:p>
    <w:p w14:paraId="4633799B" w14:textId="77777777" w:rsidR="00FE555D" w:rsidRPr="005B09BC" w:rsidRDefault="00FE555D" w:rsidP="005B09BC">
      <w:pPr>
        <w:autoSpaceDE w:val="0"/>
        <w:autoSpaceDN w:val="0"/>
        <w:adjustRightInd w:val="0"/>
        <w:spacing w:before="120"/>
        <w:jc w:val="both"/>
        <w:rPr>
          <w:rFonts w:ascii="Arial" w:hAnsi="Arial" w:cs="Arial"/>
          <w:i/>
          <w:iCs/>
          <w:sz w:val="24"/>
          <w:szCs w:val="24"/>
          <w:lang w:val="vi-VN"/>
        </w:rPr>
      </w:pPr>
      <w:r w:rsidRPr="005B09BC">
        <w:rPr>
          <w:rFonts w:ascii="Arial" w:hAnsi="Arial" w:cs="Arial"/>
          <w:i/>
          <w:iCs/>
          <w:sz w:val="24"/>
          <w:szCs w:val="24"/>
          <w:lang w:val="vi-VN"/>
        </w:rPr>
        <w:t xml:space="preserve">       4.3.2.3. Kiểm đếm, bốc xếp</w:t>
      </w:r>
    </w:p>
    <w:p w14:paraId="3FCD18CF" w14:textId="77777777"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Bốc xếp hàng qua cân hoặc kiểm đếm, chuyển hàng vào kho, xếp hàng trên kệ đã được kê theo quy định, đúng theo chỉ dẫn trên bao bì.</w:t>
      </w:r>
    </w:p>
    <w:p w14:paraId="3A3D8D73" w14:textId="77777777" w:rsidR="00FE555D" w:rsidRPr="005B09BC" w:rsidRDefault="00FE555D" w:rsidP="005B09BC">
      <w:pPr>
        <w:pStyle w:val="Heading3"/>
        <w:ind w:firstLine="567"/>
        <w:jc w:val="left"/>
        <w:rPr>
          <w:rFonts w:ascii="Arial" w:hAnsi="Arial" w:cs="Arial"/>
          <w:i/>
          <w:iCs/>
          <w:sz w:val="24"/>
          <w:szCs w:val="24"/>
          <w:lang w:val="vi-VN"/>
        </w:rPr>
      </w:pPr>
      <w:bookmarkStart w:id="24" w:name="_Toc121407263"/>
      <w:bookmarkStart w:id="25" w:name="_Toc164932335"/>
      <w:r w:rsidRPr="005B09BC">
        <w:rPr>
          <w:rFonts w:ascii="Arial" w:hAnsi="Arial" w:cs="Arial"/>
          <w:i/>
          <w:iCs/>
          <w:sz w:val="24"/>
          <w:szCs w:val="24"/>
          <w:lang w:val="vi-VN"/>
        </w:rPr>
        <w:t>4.3.3. Kê xếp hoá chất trong kho</w:t>
      </w:r>
      <w:bookmarkEnd w:id="24"/>
      <w:bookmarkEnd w:id="25"/>
    </w:p>
    <w:p w14:paraId="66683CDB" w14:textId="148B8C16"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Hàng trong kho được xếp ngay ngắn, thuận tiện cho việc áp dụng nguyên tắc hàng vào trước xuất trước, tránh tình trạng hàng cũ tồn kho.</w:t>
      </w:r>
    </w:p>
    <w:p w14:paraId="47F393B8" w14:textId="2E53F987"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tách riêng các </w:t>
      </w:r>
      <w:r w:rsidR="00B258CD" w:rsidRPr="005B09BC">
        <w:rPr>
          <w:rFonts w:ascii="Arial" w:hAnsi="Arial" w:cs="Arial"/>
          <w:sz w:val="24"/>
          <w:szCs w:val="24"/>
          <w:lang w:val="vi-VN"/>
        </w:rPr>
        <w:t xml:space="preserve">chế phẩm </w:t>
      </w:r>
      <w:r w:rsidRPr="005B09BC">
        <w:rPr>
          <w:rFonts w:ascii="Arial" w:hAnsi="Arial" w:cs="Arial"/>
          <w:sz w:val="24"/>
          <w:szCs w:val="24"/>
          <w:lang w:val="vi-VN"/>
        </w:rPr>
        <w:t xml:space="preserve">có khả năng gây ra phản ứng hóa học với nhau. </w:t>
      </w:r>
    </w:p>
    <w:p w14:paraId="6676E4D7" w14:textId="04BAB71B"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 Khi xếp </w:t>
      </w:r>
      <w:r w:rsidR="008712DF" w:rsidRPr="005B09BC">
        <w:rPr>
          <w:rFonts w:ascii="Arial" w:hAnsi="Arial" w:cs="Arial"/>
          <w:sz w:val="24"/>
          <w:szCs w:val="24"/>
          <w:lang w:val="vi-VN"/>
        </w:rPr>
        <w:t>chế phẩm</w:t>
      </w:r>
      <w:r w:rsidRPr="005B09BC">
        <w:rPr>
          <w:rFonts w:ascii="Arial" w:hAnsi="Arial" w:cs="Arial"/>
          <w:sz w:val="24"/>
          <w:szCs w:val="24"/>
          <w:lang w:val="vi-VN"/>
        </w:rPr>
        <w:t xml:space="preserve"> phải xếp từng lớp từ dưới lên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lô </w:t>
      </w:r>
      <w:r w:rsidR="00A13851" w:rsidRPr="005B09BC">
        <w:rPr>
          <w:rFonts w:ascii="Arial" w:hAnsi="Arial" w:cs="Arial"/>
          <w:sz w:val="24"/>
          <w:szCs w:val="24"/>
          <w:lang w:val="vi-VN"/>
        </w:rPr>
        <w:t>chế phẩm</w:t>
      </w:r>
      <w:r w:rsidRPr="005B09BC">
        <w:rPr>
          <w:rFonts w:ascii="Arial" w:hAnsi="Arial" w:cs="Arial"/>
          <w:sz w:val="24"/>
          <w:szCs w:val="24"/>
          <w:lang w:val="vi-VN"/>
        </w:rPr>
        <w:t xml:space="preserve"> luôn luôn ổn định. Không được xếp các lô hàng nặng quá tải trọng của nền kho. Lô hàng không được xếp sát trần kho và không cao quá 2m.</w:t>
      </w:r>
    </w:p>
    <w:p w14:paraId="02F6AD3E" w14:textId="5C3A2614" w:rsidR="00FE555D" w:rsidRPr="005B09BC" w:rsidRDefault="00FE555D" w:rsidP="005B09BC">
      <w:pPr>
        <w:pStyle w:val="Heading2"/>
        <w:jc w:val="left"/>
        <w:rPr>
          <w:rFonts w:ascii="Arial" w:hAnsi="Arial" w:cs="Arial"/>
          <w:szCs w:val="24"/>
          <w:lang w:val="vi-VN"/>
        </w:rPr>
      </w:pPr>
      <w:bookmarkStart w:id="26" w:name="_Toc121407264"/>
      <w:bookmarkStart w:id="27" w:name="_Toc164932336"/>
      <w:r w:rsidRPr="005B09BC">
        <w:rPr>
          <w:rFonts w:ascii="Arial" w:hAnsi="Arial" w:cs="Arial"/>
          <w:szCs w:val="24"/>
          <w:lang w:val="vi-VN"/>
        </w:rPr>
        <w:t>4.4. Bảo quản chế phẩm trong quá trình lưu kho dự trữ quốc gia</w:t>
      </w:r>
      <w:bookmarkEnd w:id="26"/>
      <w:bookmarkEnd w:id="27"/>
    </w:p>
    <w:p w14:paraId="4C60D49A" w14:textId="77777777" w:rsidR="00FE555D" w:rsidRPr="005B09BC" w:rsidRDefault="00FE555D" w:rsidP="005B09BC">
      <w:pPr>
        <w:pStyle w:val="Heading3"/>
        <w:ind w:firstLine="540"/>
        <w:jc w:val="left"/>
        <w:rPr>
          <w:rFonts w:ascii="Arial" w:hAnsi="Arial" w:cs="Arial"/>
          <w:i/>
          <w:sz w:val="24"/>
          <w:szCs w:val="24"/>
          <w:lang w:val="vi-VN"/>
        </w:rPr>
      </w:pPr>
      <w:bookmarkStart w:id="28" w:name="_Toc121407265"/>
      <w:bookmarkStart w:id="29" w:name="_Toc164932337"/>
      <w:r w:rsidRPr="005B09BC">
        <w:rPr>
          <w:rFonts w:ascii="Arial" w:hAnsi="Arial" w:cs="Arial"/>
          <w:i/>
          <w:sz w:val="24"/>
          <w:szCs w:val="24"/>
          <w:lang w:val="vi-VN"/>
        </w:rPr>
        <w:t>4.4.1. Quy định về bảo quản</w:t>
      </w:r>
      <w:bookmarkEnd w:id="28"/>
      <w:bookmarkEnd w:id="29"/>
      <w:r w:rsidRPr="005B09BC">
        <w:rPr>
          <w:rFonts w:ascii="Arial" w:hAnsi="Arial" w:cs="Arial"/>
          <w:i/>
          <w:sz w:val="24"/>
          <w:szCs w:val="24"/>
          <w:lang w:val="vi-VN"/>
        </w:rPr>
        <w:t xml:space="preserve"> </w:t>
      </w:r>
    </w:p>
    <w:p w14:paraId="39C8F0D0" w14:textId="77777777"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Hóa chất, chế phẩm phải được bảo quản ở nơi khô ráo, thoáng mát, tránh ánh nắng trực tiếp.</w:t>
      </w:r>
    </w:p>
    <w:p w14:paraId="6CCB3660" w14:textId="77777777"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Không để chung chế phẩm với thực phẩm và các hóa chất khác.  </w:t>
      </w:r>
    </w:p>
    <w:p w14:paraId="4AF1E069" w14:textId="77777777"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Phân cách với nguồn sinh nhiệt.</w:t>
      </w:r>
    </w:p>
    <w:p w14:paraId="3C3AE666" w14:textId="77777777"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lastRenderedPageBreak/>
        <w:t>- Nhiệt độ bảo quản: tuân thủ theo khuyến cáo của nhà sản xuất ghi trên bao bì chế phẩm.</w:t>
      </w:r>
    </w:p>
    <w:p w14:paraId="3AA5B11F" w14:textId="414B9688"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Tuân thủ các quy định </w:t>
      </w:r>
      <w:r w:rsidR="00577200" w:rsidRPr="005B09BC">
        <w:rPr>
          <w:rFonts w:ascii="Arial" w:hAnsi="Arial" w:cs="Arial"/>
          <w:sz w:val="24"/>
          <w:szCs w:val="24"/>
          <w:lang w:val="vi-VN"/>
        </w:rPr>
        <w:t>b</w:t>
      </w:r>
      <w:r w:rsidRPr="005B09BC">
        <w:rPr>
          <w:rFonts w:ascii="Arial" w:hAnsi="Arial" w:cs="Arial"/>
          <w:sz w:val="24"/>
          <w:szCs w:val="24"/>
          <w:lang w:val="vi-VN"/>
        </w:rPr>
        <w:t>ảo quản chế phẩm theo quy định của nhà sản xuất trên nhãn, bao bì chế phẩm.</w:t>
      </w:r>
    </w:p>
    <w:p w14:paraId="0188B27B" w14:textId="77777777" w:rsidR="00FE555D" w:rsidRPr="005B09BC" w:rsidRDefault="00FE555D" w:rsidP="005B09BC">
      <w:pPr>
        <w:pStyle w:val="Heading3"/>
        <w:ind w:firstLine="720"/>
        <w:jc w:val="left"/>
        <w:rPr>
          <w:rFonts w:ascii="Arial" w:hAnsi="Arial" w:cs="Arial"/>
          <w:i/>
          <w:sz w:val="24"/>
          <w:szCs w:val="24"/>
          <w:lang w:val="vi-VN"/>
        </w:rPr>
      </w:pPr>
      <w:bookmarkStart w:id="30" w:name="_Toc121407266"/>
      <w:bookmarkStart w:id="31" w:name="_Toc164932338"/>
      <w:r w:rsidRPr="005B09BC">
        <w:rPr>
          <w:rFonts w:ascii="Arial" w:hAnsi="Arial" w:cs="Arial"/>
          <w:i/>
          <w:sz w:val="24"/>
          <w:szCs w:val="24"/>
          <w:lang w:val="vi-VN"/>
        </w:rPr>
        <w:t>4.4.2. Đảo hàng</w:t>
      </w:r>
      <w:bookmarkEnd w:id="30"/>
      <w:bookmarkEnd w:id="31"/>
    </w:p>
    <w:p w14:paraId="7433BF58" w14:textId="04C8D95E"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Định kỳ mỗi quý một lần. Khi đảo hàng chuyển 50% lượng hàng sang vị trí khoảng kho trống hoặc các giá kê có đủ khoảng trống; quét dọn, vệ sinh sạch sẽ khu vực chứa hàng; sau đó lần lượt chuyển hàng sang kệ bên cạnh và cuối cùng chuyển 50% lượng hàng đảo chuyển ban đầu vào vị trí.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100% hàng được đảo: từ trên xuống dưới, từ ngoài vào trong.</w:t>
      </w:r>
    </w:p>
    <w:p w14:paraId="004088B0" w14:textId="4F6622C9"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Yêu cầu khi đảo hàng: </w:t>
      </w:r>
      <w:r w:rsidR="00962F06" w:rsidRPr="005B09BC">
        <w:rPr>
          <w:rFonts w:ascii="Arial" w:hAnsi="Arial" w:cs="Arial" w:hint="eastAsia"/>
          <w:sz w:val="24"/>
          <w:szCs w:val="24"/>
          <w:lang w:val="vi-VN"/>
        </w:rPr>
        <w:t>bảo đảm</w:t>
      </w:r>
      <w:r w:rsidRPr="005B09BC">
        <w:rPr>
          <w:rFonts w:ascii="Arial" w:hAnsi="Arial" w:cs="Arial"/>
          <w:sz w:val="24"/>
          <w:szCs w:val="24"/>
          <w:lang w:val="vi-VN"/>
        </w:rPr>
        <w:t xml:space="preserve"> hàng được đảo đều, hàng để trên chuyển xuống dưới. Kết hợp kiểm tra tình trạng bao bì, phát hiện và báo cáo các điểm không phù hợp.</w:t>
      </w:r>
    </w:p>
    <w:p w14:paraId="46C86E60" w14:textId="77777777" w:rsidR="00FE555D" w:rsidRPr="005B09BC" w:rsidRDefault="00FE555D" w:rsidP="005B09BC">
      <w:pPr>
        <w:pStyle w:val="Heading3"/>
        <w:ind w:firstLine="567"/>
        <w:jc w:val="left"/>
        <w:rPr>
          <w:rFonts w:ascii="Arial" w:hAnsi="Arial" w:cs="Arial"/>
          <w:i/>
          <w:sz w:val="24"/>
          <w:szCs w:val="24"/>
          <w:lang w:val="vi-VN"/>
        </w:rPr>
      </w:pPr>
      <w:bookmarkStart w:id="32" w:name="_Toc121407267"/>
      <w:bookmarkStart w:id="33" w:name="_Toc164932339"/>
      <w:r w:rsidRPr="005B09BC">
        <w:rPr>
          <w:rFonts w:ascii="Arial" w:hAnsi="Arial" w:cs="Arial"/>
          <w:i/>
          <w:sz w:val="24"/>
          <w:szCs w:val="24"/>
          <w:lang w:val="vi-VN"/>
        </w:rPr>
        <w:t>4.4.3. Công tác kiểm tra</w:t>
      </w:r>
      <w:bookmarkEnd w:id="32"/>
      <w:bookmarkEnd w:id="33"/>
      <w:r w:rsidRPr="005B09BC">
        <w:rPr>
          <w:rFonts w:ascii="Arial" w:hAnsi="Arial" w:cs="Arial"/>
          <w:i/>
          <w:sz w:val="24"/>
          <w:szCs w:val="24"/>
          <w:lang w:val="vi-VN"/>
        </w:rPr>
        <w:t xml:space="preserve"> </w:t>
      </w:r>
    </w:p>
    <w:p w14:paraId="123F39B0" w14:textId="5C6EA108"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 Kiểm tra hàng ngày: </w:t>
      </w:r>
      <w:r w:rsidR="00A46C0A" w:rsidRPr="005B09BC">
        <w:rPr>
          <w:rFonts w:ascii="Arial" w:hAnsi="Arial" w:cs="Arial"/>
          <w:sz w:val="24"/>
          <w:szCs w:val="24"/>
          <w:lang w:val="vi-VN"/>
        </w:rPr>
        <w:t>thủ</w:t>
      </w:r>
      <w:r w:rsidRPr="005B09BC">
        <w:rPr>
          <w:rFonts w:ascii="Arial" w:hAnsi="Arial" w:cs="Arial"/>
          <w:sz w:val="24"/>
          <w:szCs w:val="24"/>
          <w:lang w:val="vi-VN"/>
        </w:rPr>
        <w:t xml:space="preserve"> kho có trách nhiệm kiểm tra tình trạng kho hàng</w:t>
      </w:r>
      <w:r w:rsidR="00E44385" w:rsidRPr="005B09BC">
        <w:rPr>
          <w:rFonts w:ascii="Arial" w:hAnsi="Arial" w:cs="Arial"/>
          <w:sz w:val="24"/>
          <w:szCs w:val="24"/>
          <w:lang w:val="vi-VN"/>
        </w:rPr>
        <w:t>.</w:t>
      </w:r>
      <w:r w:rsidRPr="005B09BC">
        <w:rPr>
          <w:rFonts w:ascii="Arial" w:hAnsi="Arial" w:cs="Arial"/>
          <w:sz w:val="24"/>
          <w:szCs w:val="24"/>
          <w:lang w:val="vi-VN"/>
        </w:rPr>
        <w:t xml:space="preserve"> nếu có bất thường cần chủ động có biện pháp xử lý kịp thời hoặc báo cáo lên cấp trên. </w:t>
      </w:r>
    </w:p>
    <w:p w14:paraId="1E94CA83" w14:textId="31830CA1"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 Kiểm tra hàng tuần (cuối tuần): </w:t>
      </w:r>
      <w:r w:rsidR="00E44385" w:rsidRPr="005B09BC">
        <w:rPr>
          <w:rFonts w:ascii="Arial" w:hAnsi="Arial" w:cs="Arial"/>
          <w:sz w:val="24"/>
          <w:szCs w:val="24"/>
          <w:lang w:val="vi-VN"/>
        </w:rPr>
        <w:t>c</w:t>
      </w:r>
      <w:r w:rsidRPr="005B09BC">
        <w:rPr>
          <w:rFonts w:ascii="Arial" w:hAnsi="Arial" w:cs="Arial"/>
          <w:sz w:val="24"/>
          <w:szCs w:val="24"/>
          <w:lang w:val="vi-VN"/>
        </w:rPr>
        <w:t xml:space="preserve">uối tuần </w:t>
      </w:r>
      <w:r w:rsidR="00E44385" w:rsidRPr="005B09BC">
        <w:rPr>
          <w:rFonts w:ascii="Arial" w:hAnsi="Arial" w:cs="Arial"/>
          <w:sz w:val="24"/>
          <w:szCs w:val="24"/>
          <w:lang w:val="vi-VN"/>
        </w:rPr>
        <w:t>thủ kho</w:t>
      </w:r>
      <w:r w:rsidRPr="005B09BC">
        <w:rPr>
          <w:rFonts w:ascii="Arial" w:hAnsi="Arial" w:cs="Arial"/>
          <w:sz w:val="24"/>
          <w:szCs w:val="24"/>
          <w:lang w:val="vi-VN"/>
        </w:rPr>
        <w:t xml:space="preserve"> cần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việc kiểm tra hàng hóa, vật tư… trong kho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đủ về mặt số lượng, cảm quan (nhãn mác, bao bì). Kết quả kiểm tra, các phát hiện, báo cáo về số lượng, cảm quan hàng hóa và điều kiện bảo quản phải được lập và lưu vào hồ sơ.</w:t>
      </w:r>
    </w:p>
    <w:p w14:paraId="4D29D88F" w14:textId="0722B4AD"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 Kiểm tra hàng tháng (cuối tháng): </w:t>
      </w:r>
      <w:r w:rsidR="005D1BCB" w:rsidRPr="005B09BC">
        <w:rPr>
          <w:rFonts w:ascii="Arial" w:hAnsi="Arial" w:cs="Arial"/>
          <w:sz w:val="24"/>
          <w:szCs w:val="24"/>
          <w:lang w:val="vi-VN"/>
        </w:rPr>
        <w:t>c</w:t>
      </w:r>
      <w:r w:rsidRPr="005B09BC">
        <w:rPr>
          <w:rFonts w:ascii="Arial" w:hAnsi="Arial" w:cs="Arial"/>
          <w:sz w:val="24"/>
          <w:szCs w:val="24"/>
          <w:lang w:val="vi-VN"/>
        </w:rPr>
        <w:t>uối tháng kiểm tra tình trạng kho hàng, hàng hóa (ẩm, mốc, nhãn mác, bao bì của từng loại hàng hóa). Kết quả kiểm tra, các phát hiện, báo cáo về số lượng, cảm quan hàng hóa và điều kiện bảo quản phải được lập và lưu vào hồ sơ.</w:t>
      </w:r>
    </w:p>
    <w:p w14:paraId="5965BF0A" w14:textId="3C907FAE"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 </w:t>
      </w:r>
      <w:r w:rsidRPr="005B09BC">
        <w:rPr>
          <w:rFonts w:ascii="Arial" w:hAnsi="Arial" w:cs="Arial"/>
          <w:spacing w:val="-8"/>
          <w:sz w:val="24"/>
          <w:szCs w:val="24"/>
          <w:lang w:val="vi-VN"/>
        </w:rPr>
        <w:t xml:space="preserve">Kiểm tra hàng quý (cuối quý): </w:t>
      </w:r>
      <w:r w:rsidR="008722A6" w:rsidRPr="005B09BC">
        <w:rPr>
          <w:rFonts w:ascii="Arial" w:hAnsi="Arial" w:cs="Arial"/>
          <w:spacing w:val="-8"/>
          <w:sz w:val="24"/>
          <w:szCs w:val="24"/>
          <w:lang w:val="vi-VN"/>
        </w:rPr>
        <w:t>b</w:t>
      </w:r>
      <w:r w:rsidRPr="005B09BC">
        <w:rPr>
          <w:rFonts w:ascii="Arial" w:hAnsi="Arial" w:cs="Arial"/>
          <w:spacing w:val="-8"/>
          <w:sz w:val="24"/>
          <w:szCs w:val="24"/>
          <w:lang w:val="vi-VN"/>
        </w:rPr>
        <w:t>a tháng một lần kiểm tra và đảo hàng theo mục 4.4.2.</w:t>
      </w:r>
      <w:r w:rsidRPr="005B09BC">
        <w:rPr>
          <w:rFonts w:ascii="Arial" w:hAnsi="Arial" w:cs="Arial"/>
          <w:sz w:val="24"/>
          <w:szCs w:val="24"/>
          <w:lang w:val="vi-VN"/>
        </w:rPr>
        <w:t xml:space="preserve"> Kết hợp kiểm tra tình trạng nhãn mác, bao bì. Kết quả kiểm tra, các phát hiện, báo cáo về số lượng, cảm quan hàng hóa và điều kiện bảo quản phải được lập và lưu vào hồ sơ.</w:t>
      </w:r>
    </w:p>
    <w:p w14:paraId="2F5EBB59" w14:textId="5B00B48D"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 Kiểm tra hàng năm (cuối năm): </w:t>
      </w:r>
      <w:r w:rsidR="00625201" w:rsidRPr="005B09BC">
        <w:rPr>
          <w:rFonts w:ascii="Arial" w:hAnsi="Arial" w:cs="Arial"/>
          <w:sz w:val="24"/>
          <w:szCs w:val="24"/>
          <w:lang w:val="vi-VN"/>
        </w:rPr>
        <w:t>c</w:t>
      </w:r>
      <w:r w:rsidRPr="005B09BC">
        <w:rPr>
          <w:rFonts w:ascii="Arial" w:hAnsi="Arial" w:cs="Arial"/>
          <w:sz w:val="24"/>
          <w:szCs w:val="24"/>
          <w:lang w:val="vi-VN"/>
        </w:rPr>
        <w:t>uối năm kiểm tra số lượng,</w:t>
      </w:r>
      <w:r w:rsidR="00FA6EF9" w:rsidRPr="005B09BC">
        <w:rPr>
          <w:rFonts w:ascii="Arial" w:hAnsi="Arial" w:cs="Arial"/>
          <w:sz w:val="24"/>
          <w:szCs w:val="24"/>
          <w:lang w:val="vi-VN"/>
        </w:rPr>
        <w:t xml:space="preserve"> chất lượng, </w:t>
      </w:r>
      <w:r w:rsidRPr="005B09BC">
        <w:rPr>
          <w:rFonts w:ascii="Arial" w:hAnsi="Arial" w:cs="Arial"/>
          <w:sz w:val="24"/>
          <w:szCs w:val="24"/>
          <w:lang w:val="vi-VN"/>
        </w:rPr>
        <w:t>nhãn mác, bao bì, hạn sử dụng của từng loại hàng hóa và tình trạng kho hàng.</w:t>
      </w:r>
    </w:p>
    <w:p w14:paraId="60462191" w14:textId="77777777"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Thường xuyên kiểm tra việc thực hiện phòng chống cháy nổ và lụt bão (đặc biệt chú ý mùa nóng, trước mùa mưa bão và trước, sau mỗi đợt mưa bão).</w:t>
      </w:r>
    </w:p>
    <w:p w14:paraId="7D82A884" w14:textId="6DA4EC7F"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xml:space="preserve">- Kiểm tra </w:t>
      </w:r>
      <w:r w:rsidR="007A45CC" w:rsidRPr="005B09BC">
        <w:rPr>
          <w:rFonts w:ascii="Arial" w:hAnsi="Arial" w:cs="Arial" w:hint="eastAsia"/>
          <w:sz w:val="24"/>
          <w:szCs w:val="24"/>
          <w:lang w:val="vi-VN"/>
        </w:rPr>
        <w:t>đ</w:t>
      </w:r>
      <w:r w:rsidR="007A45CC" w:rsidRPr="005B09BC">
        <w:rPr>
          <w:rFonts w:ascii="Arial" w:hAnsi="Arial" w:cs="Arial"/>
          <w:sz w:val="24"/>
          <w:szCs w:val="24"/>
          <w:lang w:val="vi-VN"/>
        </w:rPr>
        <w:t>ột xuất</w:t>
      </w:r>
      <w:r w:rsidRPr="005B09BC">
        <w:rPr>
          <w:rFonts w:ascii="Arial" w:hAnsi="Arial" w:cs="Arial"/>
          <w:sz w:val="24"/>
          <w:szCs w:val="24"/>
          <w:lang w:val="vi-VN"/>
        </w:rPr>
        <w:t xml:space="preserve">: </w:t>
      </w:r>
      <w:r w:rsidR="007A45CC" w:rsidRPr="005B09BC">
        <w:rPr>
          <w:rFonts w:ascii="Arial" w:hAnsi="Arial" w:cs="Arial"/>
          <w:sz w:val="24"/>
          <w:szCs w:val="24"/>
          <w:lang w:val="vi-VN"/>
        </w:rPr>
        <w:t>k</w:t>
      </w:r>
      <w:r w:rsidRPr="005B09BC">
        <w:rPr>
          <w:rFonts w:ascii="Arial" w:hAnsi="Arial" w:cs="Arial"/>
          <w:sz w:val="24"/>
          <w:szCs w:val="24"/>
          <w:lang w:val="vi-VN"/>
        </w:rPr>
        <w:t xml:space="preserve">iểm tra khi có nghi ngờ, có thiên tai hoặc theo chỉ đạo của thủ trưởng đơn vị dự trữ quốc gia hoặc cơ quan quản lý có thẩm quyền.  </w:t>
      </w:r>
    </w:p>
    <w:p w14:paraId="1887BEED" w14:textId="77777777" w:rsidR="00FE555D" w:rsidRPr="005B09BC" w:rsidRDefault="00FE555D"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Kết quả kiểm tra được ghi vào sổ theo dõi công tác bảo quản (hoặc lập biên bản theo yêu cầu).</w:t>
      </w:r>
    </w:p>
    <w:p w14:paraId="2AB43E06" w14:textId="77777777" w:rsidR="00FE555D" w:rsidRPr="005B09BC" w:rsidRDefault="00FE555D" w:rsidP="005B09BC">
      <w:pPr>
        <w:pStyle w:val="Heading2"/>
        <w:ind w:firstLine="567"/>
        <w:jc w:val="left"/>
        <w:rPr>
          <w:rFonts w:ascii="Arial" w:hAnsi="Arial" w:cs="Arial"/>
          <w:szCs w:val="24"/>
          <w:lang w:val="vi-VN"/>
        </w:rPr>
      </w:pPr>
      <w:bookmarkStart w:id="34" w:name="_Toc121407268"/>
      <w:bookmarkStart w:id="35" w:name="_Toc164932340"/>
      <w:r w:rsidRPr="005B09BC">
        <w:rPr>
          <w:rFonts w:ascii="Arial" w:hAnsi="Arial" w:cs="Arial"/>
          <w:szCs w:val="24"/>
          <w:lang w:val="vi-VN"/>
        </w:rPr>
        <w:t>4.5. Quy trình xuất hàng</w:t>
      </w:r>
      <w:bookmarkEnd w:id="34"/>
      <w:bookmarkEnd w:id="35"/>
    </w:p>
    <w:p w14:paraId="5FBC414C" w14:textId="77777777" w:rsidR="00FE555D" w:rsidRPr="005B09BC" w:rsidRDefault="00FE555D" w:rsidP="005B09BC">
      <w:pPr>
        <w:pStyle w:val="Heading3"/>
        <w:ind w:firstLine="567"/>
        <w:jc w:val="left"/>
        <w:rPr>
          <w:rFonts w:ascii="Arial" w:hAnsi="Arial" w:cs="Arial"/>
          <w:i/>
          <w:sz w:val="24"/>
          <w:szCs w:val="24"/>
          <w:lang w:val="vi-VN"/>
        </w:rPr>
      </w:pPr>
      <w:bookmarkStart w:id="36" w:name="_Toc121407269"/>
      <w:bookmarkStart w:id="37" w:name="_Toc164932341"/>
      <w:r w:rsidRPr="005B09BC">
        <w:rPr>
          <w:rFonts w:ascii="Arial" w:hAnsi="Arial" w:cs="Arial"/>
          <w:i/>
          <w:sz w:val="24"/>
          <w:szCs w:val="24"/>
          <w:lang w:val="vi-VN"/>
        </w:rPr>
        <w:t>4.5.1. Thủ tục xuất hàng</w:t>
      </w:r>
      <w:bookmarkEnd w:id="36"/>
      <w:bookmarkEnd w:id="37"/>
    </w:p>
    <w:p w14:paraId="5421E7A3" w14:textId="77777777" w:rsidR="00FE555D" w:rsidRPr="005B09BC" w:rsidRDefault="00FE555D"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Khi có quyết định xuất hàng, thủ kho phải chuẩn bị đủ sổ sách, hồ sơ, chứng từ của lô hàng;</w:t>
      </w:r>
    </w:p>
    <w:p w14:paraId="33C028B0" w14:textId="13BF9420" w:rsidR="00FE555D" w:rsidRPr="005B09BC" w:rsidRDefault="00FE555D"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Trước khi xuất hàng phải kiểm</w:t>
      </w:r>
      <w:r w:rsidR="00944C1B" w:rsidRPr="005B09BC">
        <w:rPr>
          <w:rFonts w:ascii="Arial" w:hAnsi="Arial" w:cs="Arial"/>
          <w:sz w:val="24"/>
          <w:szCs w:val="24"/>
          <w:lang w:val="vi-VN"/>
        </w:rPr>
        <w:t xml:space="preserve"> tra tên, chủng loại, số lượng, </w:t>
      </w:r>
      <w:r w:rsidRPr="005B09BC">
        <w:rPr>
          <w:rFonts w:ascii="Arial" w:hAnsi="Arial" w:cs="Arial"/>
          <w:sz w:val="24"/>
          <w:szCs w:val="24"/>
          <w:lang w:val="vi-VN"/>
        </w:rPr>
        <w:t>mẫu mã, quy cách hàng hóa, số lô, hạn sử dụng hàng hóa và hồ sơ, tài liệu có liên quan.</w:t>
      </w:r>
    </w:p>
    <w:p w14:paraId="6DE5C4EC" w14:textId="77777777" w:rsidR="00FE555D" w:rsidRPr="005B09BC" w:rsidRDefault="00FE555D"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Xuất hàng theo nguyên tắc: hàng nhập trước xuất trước, hàng nhập sau xuất sau. Trong một lô xuất theo thứ tự từ trên xuống dưới, từ ngoài vào trong, xuất gọn từng lô hàng.</w:t>
      </w:r>
    </w:p>
    <w:p w14:paraId="22C07B89" w14:textId="77777777" w:rsidR="00FE555D" w:rsidRPr="005B09BC" w:rsidRDefault="00FE555D"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Xuất đúng số lượng, đúng chủng loại.</w:t>
      </w:r>
    </w:p>
    <w:p w14:paraId="4D4FFC87" w14:textId="59AC51D4" w:rsidR="00FE555D" w:rsidRPr="005B09BC" w:rsidRDefault="00FE555D"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lastRenderedPageBreak/>
        <w:t xml:space="preserve">- Chuẩn bị các phương tiện, thiết bị phục vụ xuất hàng dự trữ quốc gia: các phương tiện, thiết bị để chuyển hàng khi xuất kho. Thiết bị cân, đo lường phải được chuẩn bị đầy đủ và được kiểm định để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hoạt động chính xác.</w:t>
      </w:r>
    </w:p>
    <w:p w14:paraId="1097A502" w14:textId="29FCA525" w:rsidR="00FE555D" w:rsidRPr="005B09BC" w:rsidRDefault="00FE555D"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Khi xuất hàng xong phải hoàn chỉnh các thủ tục, chứng từ giao nhận theo đúng quy định</w:t>
      </w:r>
      <w:r w:rsidR="009B7FDE" w:rsidRPr="005B09BC">
        <w:rPr>
          <w:rFonts w:ascii="Arial" w:hAnsi="Arial" w:cs="Arial"/>
          <w:sz w:val="24"/>
          <w:szCs w:val="24"/>
          <w:lang w:val="vi-VN"/>
        </w:rPr>
        <w:t>.</w:t>
      </w:r>
    </w:p>
    <w:p w14:paraId="24A1E8AA" w14:textId="77777777" w:rsidR="00FE555D" w:rsidRPr="005B09BC" w:rsidRDefault="00FE555D" w:rsidP="005B09BC">
      <w:pPr>
        <w:pStyle w:val="Heading3"/>
        <w:ind w:firstLine="709"/>
        <w:jc w:val="left"/>
        <w:rPr>
          <w:rFonts w:ascii="Arial" w:hAnsi="Arial" w:cs="Arial"/>
          <w:i/>
          <w:sz w:val="24"/>
          <w:szCs w:val="24"/>
          <w:lang w:val="vi-VN"/>
        </w:rPr>
      </w:pPr>
      <w:bookmarkStart w:id="38" w:name="_Toc121407270"/>
      <w:bookmarkStart w:id="39" w:name="_Toc164932342"/>
      <w:r w:rsidRPr="005B09BC">
        <w:rPr>
          <w:rFonts w:ascii="Arial" w:hAnsi="Arial" w:cs="Arial"/>
          <w:i/>
          <w:sz w:val="24"/>
          <w:szCs w:val="24"/>
          <w:lang w:val="vi-VN"/>
        </w:rPr>
        <w:t>4.5.2. Công tác kiểm tra</w:t>
      </w:r>
      <w:bookmarkEnd w:id="38"/>
      <w:bookmarkEnd w:id="39"/>
    </w:p>
    <w:p w14:paraId="7267784E" w14:textId="2FE1BE68" w:rsidR="00FE555D" w:rsidRPr="005B09BC" w:rsidRDefault="00FE555D" w:rsidP="005B09BC">
      <w:pPr>
        <w:autoSpaceDE w:val="0"/>
        <w:autoSpaceDN w:val="0"/>
        <w:adjustRightInd w:val="0"/>
        <w:spacing w:before="120"/>
        <w:jc w:val="both"/>
        <w:rPr>
          <w:rFonts w:ascii="Arial" w:hAnsi="Arial" w:cs="Arial"/>
          <w:sz w:val="24"/>
          <w:szCs w:val="24"/>
          <w:lang w:val="vi-VN"/>
        </w:rPr>
      </w:pPr>
      <w:r w:rsidRPr="005B09BC">
        <w:rPr>
          <w:rFonts w:ascii="Arial" w:hAnsi="Arial" w:cs="Arial"/>
          <w:b/>
          <w:bCs/>
          <w:sz w:val="24"/>
          <w:szCs w:val="24"/>
          <w:lang w:val="vi-VN"/>
        </w:rPr>
        <w:tab/>
      </w:r>
      <w:r w:rsidRPr="005B09BC">
        <w:rPr>
          <w:rFonts w:ascii="Arial" w:hAnsi="Arial" w:cs="Arial"/>
          <w:sz w:val="24"/>
          <w:szCs w:val="24"/>
          <w:lang w:val="vi-VN"/>
        </w:rPr>
        <w:t>Kiểm tra danh mục, quy cách, số l</w:t>
      </w:r>
      <w:r w:rsidR="00847B6D" w:rsidRPr="005B09BC">
        <w:rPr>
          <w:rFonts w:ascii="Arial" w:hAnsi="Arial" w:cs="Arial"/>
          <w:sz w:val="24"/>
          <w:szCs w:val="24"/>
          <w:lang w:val="vi-VN"/>
        </w:rPr>
        <w:t>ượng, chủng loại</w:t>
      </w:r>
      <w:r w:rsidRPr="005B09BC">
        <w:rPr>
          <w:rFonts w:ascii="Arial" w:hAnsi="Arial" w:cs="Arial"/>
          <w:sz w:val="24"/>
          <w:szCs w:val="24"/>
          <w:lang w:val="vi-VN"/>
        </w:rPr>
        <w:t>, phiếu kiểm nghiệm chất lượng chế phẩm, hồ sơ, tài liệu liên quan.</w:t>
      </w:r>
      <w:r w:rsidRPr="005B09BC">
        <w:rPr>
          <w:rFonts w:ascii="Arial" w:hAnsi="Arial" w:cs="Arial"/>
          <w:b/>
          <w:bCs/>
          <w:sz w:val="24"/>
          <w:szCs w:val="24"/>
          <w:lang w:val="vi-VN"/>
        </w:rPr>
        <w:t xml:space="preserve"> </w:t>
      </w:r>
    </w:p>
    <w:p w14:paraId="067F2B2C" w14:textId="77777777" w:rsidR="00FE555D" w:rsidRPr="005B09BC" w:rsidRDefault="00FE555D" w:rsidP="005B09BC">
      <w:pPr>
        <w:pStyle w:val="Heading3"/>
        <w:ind w:firstLine="720"/>
        <w:jc w:val="left"/>
        <w:rPr>
          <w:rFonts w:ascii="Arial" w:hAnsi="Arial" w:cs="Arial"/>
          <w:i/>
          <w:sz w:val="24"/>
          <w:szCs w:val="24"/>
          <w:lang w:val="vi-VN"/>
        </w:rPr>
      </w:pPr>
      <w:bookmarkStart w:id="40" w:name="_Toc121407271"/>
      <w:bookmarkStart w:id="41" w:name="_Toc164932343"/>
      <w:r w:rsidRPr="005B09BC">
        <w:rPr>
          <w:rFonts w:ascii="Arial" w:hAnsi="Arial" w:cs="Arial"/>
          <w:i/>
          <w:sz w:val="24"/>
          <w:szCs w:val="24"/>
          <w:lang w:val="vi-VN"/>
        </w:rPr>
        <w:t>4.5.3. Công tác kiểm đếm, bốc xếp</w:t>
      </w:r>
      <w:bookmarkEnd w:id="40"/>
      <w:bookmarkEnd w:id="41"/>
    </w:p>
    <w:p w14:paraId="57A7DA93" w14:textId="2C71A382"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Hạ </w:t>
      </w:r>
      <w:r w:rsidR="00A8392A" w:rsidRPr="005B09BC">
        <w:rPr>
          <w:rFonts w:ascii="Arial" w:hAnsi="Arial" w:cs="Arial"/>
          <w:sz w:val="24"/>
          <w:szCs w:val="24"/>
          <w:lang w:val="vi-VN"/>
        </w:rPr>
        <w:t>chế phẩm</w:t>
      </w:r>
      <w:r w:rsidRPr="005B09BC">
        <w:rPr>
          <w:rFonts w:ascii="Arial" w:hAnsi="Arial" w:cs="Arial"/>
          <w:sz w:val="24"/>
          <w:szCs w:val="24"/>
          <w:lang w:val="vi-VN"/>
        </w:rPr>
        <w:t xml:space="preserve"> từ kệ nhẹ nhàng, cẩn thận, tránh đổ vỡ</w:t>
      </w:r>
      <w:r w:rsidR="00A8392A" w:rsidRPr="005B09BC">
        <w:rPr>
          <w:rFonts w:ascii="Arial" w:hAnsi="Arial" w:cs="Arial"/>
          <w:sz w:val="24"/>
          <w:szCs w:val="24"/>
          <w:lang w:val="vi-VN"/>
        </w:rPr>
        <w:t>.</w:t>
      </w:r>
    </w:p>
    <w:p w14:paraId="5D791DF4" w14:textId="77777777" w:rsidR="00FE555D" w:rsidRPr="005B09BC" w:rsidRDefault="00FE555D"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Bốc xếp qua cân, kiểm đếm để kiểm tra khối lượng hàng hóa.</w:t>
      </w:r>
    </w:p>
    <w:p w14:paraId="0A7F10B5" w14:textId="77777777" w:rsidR="00FE555D" w:rsidRPr="005B09BC" w:rsidRDefault="00FE555D" w:rsidP="005B09BC">
      <w:pPr>
        <w:autoSpaceDE w:val="0"/>
        <w:autoSpaceDN w:val="0"/>
        <w:adjustRightInd w:val="0"/>
        <w:spacing w:before="120"/>
        <w:jc w:val="both"/>
        <w:rPr>
          <w:rFonts w:ascii="Arial" w:hAnsi="Arial" w:cs="Arial"/>
          <w:sz w:val="24"/>
          <w:szCs w:val="24"/>
          <w:lang w:val="vi-VN"/>
        </w:rPr>
      </w:pPr>
      <w:r w:rsidRPr="005B09BC">
        <w:rPr>
          <w:rFonts w:ascii="Arial" w:hAnsi="Arial" w:cs="Arial"/>
          <w:sz w:val="24"/>
          <w:szCs w:val="24"/>
          <w:lang w:val="vi-VN"/>
        </w:rPr>
        <w:tab/>
        <w:t>- Vận chuyển hàng ra cửa kho.</w:t>
      </w:r>
    </w:p>
    <w:p w14:paraId="47B094EB" w14:textId="197DCEB4" w:rsidR="00FE555D" w:rsidRPr="005B09BC" w:rsidRDefault="00FE555D" w:rsidP="005B09BC">
      <w:pPr>
        <w:autoSpaceDE w:val="0"/>
        <w:autoSpaceDN w:val="0"/>
        <w:adjustRightInd w:val="0"/>
        <w:spacing w:before="120"/>
        <w:jc w:val="both"/>
        <w:rPr>
          <w:rFonts w:ascii="Arial" w:hAnsi="Arial" w:cs="Arial"/>
          <w:sz w:val="24"/>
          <w:szCs w:val="24"/>
          <w:lang w:val="vi-VN"/>
        </w:rPr>
      </w:pPr>
      <w:r w:rsidRPr="005B09BC">
        <w:rPr>
          <w:rFonts w:ascii="Arial" w:hAnsi="Arial" w:cs="Arial"/>
          <w:sz w:val="24"/>
          <w:szCs w:val="24"/>
          <w:lang w:val="vi-VN"/>
        </w:rPr>
        <w:tab/>
        <w:t>- Bốc hàng lên phương tiện vận chuyển, xếp hàng cẩn thận, ngay ngắn, đúng chỉ dẫn trên bao bì, đúng số lượng và đủ khối lượng theo quy định của từng loại phương tiện.</w:t>
      </w:r>
    </w:p>
    <w:p w14:paraId="5C4DD8CE" w14:textId="77777777" w:rsidR="00FE555D" w:rsidRPr="005B09BC" w:rsidRDefault="00FE555D" w:rsidP="005B09BC">
      <w:pPr>
        <w:pStyle w:val="Heading3"/>
        <w:ind w:firstLine="720"/>
        <w:jc w:val="left"/>
        <w:rPr>
          <w:rFonts w:ascii="Arial" w:hAnsi="Arial" w:cs="Arial"/>
          <w:i/>
          <w:sz w:val="24"/>
          <w:szCs w:val="24"/>
          <w:lang w:val="vi-VN"/>
        </w:rPr>
      </w:pPr>
      <w:bookmarkStart w:id="42" w:name="_Toc121407272"/>
      <w:bookmarkStart w:id="43" w:name="_Toc164932344"/>
      <w:r w:rsidRPr="005B09BC">
        <w:rPr>
          <w:rFonts w:ascii="Arial" w:hAnsi="Arial" w:cs="Arial"/>
          <w:i/>
          <w:sz w:val="24"/>
          <w:szCs w:val="24"/>
          <w:lang w:val="vi-VN"/>
        </w:rPr>
        <w:t>4.5.4. Chỉ đạo, kiểm tra, giám sát xuất hàng</w:t>
      </w:r>
      <w:bookmarkEnd w:id="42"/>
      <w:bookmarkEnd w:id="43"/>
    </w:p>
    <w:p w14:paraId="31834415" w14:textId="2CB856A6" w:rsidR="00FE555D" w:rsidRPr="005B09BC" w:rsidRDefault="00FE555D" w:rsidP="005B09BC">
      <w:pPr>
        <w:autoSpaceDE w:val="0"/>
        <w:autoSpaceDN w:val="0"/>
        <w:adjustRightInd w:val="0"/>
        <w:spacing w:before="120"/>
        <w:jc w:val="both"/>
        <w:rPr>
          <w:rFonts w:ascii="Arial" w:hAnsi="Arial" w:cs="Arial"/>
          <w:sz w:val="24"/>
          <w:szCs w:val="24"/>
          <w:lang w:val="vi-VN"/>
        </w:rPr>
      </w:pPr>
      <w:r w:rsidRPr="005B09BC">
        <w:rPr>
          <w:rFonts w:ascii="Arial" w:hAnsi="Arial" w:cs="Arial"/>
          <w:b/>
          <w:bCs/>
          <w:sz w:val="24"/>
          <w:szCs w:val="24"/>
          <w:lang w:val="vi-VN"/>
        </w:rPr>
        <w:tab/>
      </w:r>
      <w:r w:rsidRPr="005B09BC">
        <w:rPr>
          <w:rFonts w:ascii="Arial" w:hAnsi="Arial" w:cs="Arial"/>
          <w:sz w:val="24"/>
          <w:szCs w:val="24"/>
          <w:lang w:val="vi-VN"/>
        </w:rPr>
        <w:t xml:space="preserve">Thủ trưởng đơn vị bảo quản và cán bộ được giao nhiệm vụ phải chỉ đạo, kiểm tra, giám sát quá trình xuất hàng nhằm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việc xuất hàng thực hiện kịp thời, đúng quy định.</w:t>
      </w:r>
    </w:p>
    <w:p w14:paraId="13D7AD07" w14:textId="77777777" w:rsidR="00FE555D" w:rsidRPr="005B09BC" w:rsidRDefault="00FE555D" w:rsidP="005B09BC">
      <w:pPr>
        <w:pStyle w:val="Heading3"/>
        <w:ind w:firstLine="720"/>
        <w:jc w:val="left"/>
        <w:rPr>
          <w:rFonts w:ascii="Arial" w:hAnsi="Arial" w:cs="Arial"/>
          <w:i/>
          <w:sz w:val="24"/>
          <w:szCs w:val="24"/>
          <w:lang w:val="vi-VN"/>
        </w:rPr>
      </w:pPr>
      <w:bookmarkStart w:id="44" w:name="_Toc121407273"/>
      <w:bookmarkStart w:id="45" w:name="_Toc164932345"/>
      <w:r w:rsidRPr="005B09BC">
        <w:rPr>
          <w:rFonts w:ascii="Arial" w:hAnsi="Arial" w:cs="Arial"/>
          <w:i/>
          <w:sz w:val="24"/>
          <w:szCs w:val="24"/>
          <w:lang w:val="vi-VN"/>
        </w:rPr>
        <w:t>4.5.5. Vệ sinh kho sau khi xuất hàng</w:t>
      </w:r>
      <w:bookmarkEnd w:id="44"/>
      <w:bookmarkEnd w:id="45"/>
    </w:p>
    <w:p w14:paraId="54159F63" w14:textId="6E632335" w:rsidR="00FE555D" w:rsidRPr="005B09BC" w:rsidRDefault="00FE555D" w:rsidP="005B09BC">
      <w:pPr>
        <w:autoSpaceDE w:val="0"/>
        <w:autoSpaceDN w:val="0"/>
        <w:adjustRightInd w:val="0"/>
        <w:spacing w:before="120"/>
        <w:jc w:val="both"/>
        <w:rPr>
          <w:rFonts w:ascii="Arial" w:hAnsi="Arial" w:cs="Arial"/>
          <w:sz w:val="24"/>
          <w:szCs w:val="24"/>
          <w:lang w:val="vi-VN"/>
        </w:rPr>
      </w:pPr>
      <w:r w:rsidRPr="005B09BC">
        <w:rPr>
          <w:rFonts w:ascii="Arial" w:hAnsi="Arial" w:cs="Arial"/>
          <w:b/>
          <w:bCs/>
          <w:sz w:val="24"/>
          <w:szCs w:val="24"/>
          <w:lang w:val="vi-VN"/>
        </w:rPr>
        <w:tab/>
      </w:r>
      <w:r w:rsidRPr="005B09BC">
        <w:rPr>
          <w:rFonts w:ascii="Arial" w:hAnsi="Arial" w:cs="Arial"/>
          <w:sz w:val="24"/>
          <w:szCs w:val="24"/>
          <w:lang w:val="vi-VN"/>
        </w:rPr>
        <w:t xml:space="preserve">Sau khi xuất hết hàng, thu gọn các vật liệu kê lót, dụng cụ và quét dọn vệ sinh kho sạch sẽ nhằm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vệ sinh môi trường.</w:t>
      </w:r>
    </w:p>
    <w:p w14:paraId="1BBC0119" w14:textId="58124EEB" w:rsidR="00C62BF4" w:rsidRPr="005B09BC" w:rsidRDefault="00C62BF4" w:rsidP="005B09BC">
      <w:pPr>
        <w:pStyle w:val="Style2"/>
        <w:spacing w:before="240" w:after="240"/>
        <w:ind w:firstLine="0"/>
        <w:rPr>
          <w:rFonts w:cs="Arial"/>
          <w:szCs w:val="24"/>
          <w:lang w:val="vi-VN"/>
        </w:rPr>
      </w:pPr>
      <w:bookmarkStart w:id="46" w:name="_Toc164932346"/>
      <w:r w:rsidRPr="005B09BC">
        <w:rPr>
          <w:rFonts w:cs="Arial"/>
          <w:szCs w:val="24"/>
          <w:lang w:val="vi-VN"/>
        </w:rPr>
        <w:t>5. QUY ĐỊNH VỀ QUẢN LÝ</w:t>
      </w:r>
      <w:bookmarkEnd w:id="46"/>
    </w:p>
    <w:p w14:paraId="3F73A6BA" w14:textId="77777777" w:rsidR="00732FF4" w:rsidRPr="005B09BC" w:rsidRDefault="00732FF4" w:rsidP="005B09BC">
      <w:pPr>
        <w:pStyle w:val="Heading2"/>
        <w:jc w:val="left"/>
        <w:rPr>
          <w:rFonts w:ascii="Arial" w:hAnsi="Arial" w:cs="Arial"/>
          <w:iCs/>
          <w:szCs w:val="24"/>
          <w:lang w:val="vi-VN"/>
        </w:rPr>
      </w:pPr>
      <w:bookmarkStart w:id="47" w:name="_Toc121407276"/>
      <w:bookmarkStart w:id="48" w:name="_Toc164932347"/>
      <w:r w:rsidRPr="005B09BC">
        <w:rPr>
          <w:rFonts w:ascii="Arial" w:hAnsi="Arial" w:cs="Arial"/>
          <w:iCs/>
          <w:szCs w:val="24"/>
          <w:lang w:val="vi-VN"/>
        </w:rPr>
        <w:t>5.1. Yêu cầu về</w:t>
      </w:r>
      <w:bookmarkEnd w:id="47"/>
      <w:r w:rsidRPr="005B09BC">
        <w:rPr>
          <w:rFonts w:ascii="Arial" w:hAnsi="Arial" w:cs="Arial"/>
          <w:iCs/>
          <w:szCs w:val="24"/>
          <w:lang w:val="vi-VN"/>
        </w:rPr>
        <w:t xml:space="preserve"> kho</w:t>
      </w:r>
      <w:bookmarkEnd w:id="48"/>
    </w:p>
    <w:p w14:paraId="52D00490" w14:textId="21BEA7F5" w:rsidR="00732FF4" w:rsidRPr="005B09BC" w:rsidRDefault="00732FF4"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Kho lưu giữ bảo quản chế phẩm</w:t>
      </w:r>
      <w:r w:rsidR="00847B6D" w:rsidRPr="005B09BC">
        <w:rPr>
          <w:rFonts w:ascii="Arial" w:hAnsi="Arial" w:cs="Arial"/>
          <w:sz w:val="24"/>
          <w:szCs w:val="24"/>
          <w:lang w:val="vi-VN"/>
        </w:rPr>
        <w:t xml:space="preserve"> </w:t>
      </w:r>
      <w:r w:rsidRPr="005B09BC">
        <w:rPr>
          <w:rFonts w:ascii="Arial" w:hAnsi="Arial" w:cs="Arial"/>
          <w:sz w:val="24"/>
          <w:szCs w:val="24"/>
          <w:lang w:val="vi-VN"/>
        </w:rPr>
        <w:t>phải đáp ứng yêu cầu về nhà xưởng, trang thiết bị tại Phụ lục III Thông tư số 36/2018/TT-BYT ngày 22</w:t>
      </w:r>
      <w:r w:rsidR="00175A9C" w:rsidRPr="005B09BC">
        <w:rPr>
          <w:rFonts w:ascii="Arial" w:hAnsi="Arial" w:cs="Arial"/>
          <w:sz w:val="24"/>
          <w:szCs w:val="24"/>
          <w:lang w:val="vi-VN"/>
        </w:rPr>
        <w:t xml:space="preserve"> tháng </w:t>
      </w:r>
      <w:r w:rsidRPr="005B09BC">
        <w:rPr>
          <w:rFonts w:ascii="Arial" w:hAnsi="Arial" w:cs="Arial"/>
          <w:sz w:val="24"/>
          <w:szCs w:val="24"/>
          <w:lang w:val="vi-VN"/>
        </w:rPr>
        <w:t>11</w:t>
      </w:r>
      <w:r w:rsidR="00175A9C" w:rsidRPr="005B09BC">
        <w:rPr>
          <w:rFonts w:ascii="Arial" w:hAnsi="Arial" w:cs="Arial"/>
          <w:sz w:val="24"/>
          <w:szCs w:val="24"/>
          <w:lang w:val="vi-VN"/>
        </w:rPr>
        <w:t xml:space="preserve"> n</w:t>
      </w:r>
      <w:r w:rsidR="00175A9C" w:rsidRPr="005B09BC">
        <w:rPr>
          <w:rFonts w:ascii="Arial" w:hAnsi="Arial" w:cs="Arial" w:hint="eastAsia"/>
          <w:sz w:val="24"/>
          <w:szCs w:val="24"/>
          <w:lang w:val="vi-VN"/>
        </w:rPr>
        <w:t>ă</w:t>
      </w:r>
      <w:r w:rsidR="00175A9C" w:rsidRPr="005B09BC">
        <w:rPr>
          <w:rFonts w:ascii="Arial" w:hAnsi="Arial" w:cs="Arial"/>
          <w:sz w:val="24"/>
          <w:szCs w:val="24"/>
          <w:lang w:val="vi-VN"/>
        </w:rPr>
        <w:t xml:space="preserve">m </w:t>
      </w:r>
      <w:r w:rsidRPr="005B09BC">
        <w:rPr>
          <w:rFonts w:ascii="Arial" w:hAnsi="Arial" w:cs="Arial"/>
          <w:sz w:val="24"/>
          <w:szCs w:val="24"/>
          <w:lang w:val="vi-VN"/>
        </w:rPr>
        <w:t>2018 quy định về thực hành tốt bảo quản thuốc, nguyên liệu làm thuốc</w:t>
      </w:r>
      <w:r w:rsidR="00175A9C" w:rsidRPr="005B09BC">
        <w:rPr>
          <w:rFonts w:ascii="Arial" w:hAnsi="Arial" w:cs="Arial"/>
          <w:sz w:val="24"/>
          <w:szCs w:val="24"/>
          <w:lang w:val="vi-VN"/>
        </w:rPr>
        <w:t>.</w:t>
      </w:r>
    </w:p>
    <w:p w14:paraId="114BF4BD" w14:textId="624C418C" w:rsidR="00732FF4" w:rsidRPr="005B09BC" w:rsidRDefault="00732FF4" w:rsidP="005B09BC">
      <w:pPr>
        <w:pStyle w:val="Heading2"/>
        <w:jc w:val="both"/>
        <w:rPr>
          <w:rFonts w:ascii="Arial" w:hAnsi="Arial" w:cs="Arial"/>
          <w:iCs/>
          <w:szCs w:val="24"/>
          <w:lang w:val="vi-VN"/>
        </w:rPr>
      </w:pPr>
      <w:bookmarkStart w:id="49" w:name="_Toc164932348"/>
      <w:bookmarkStart w:id="50" w:name="_Toc121407277"/>
      <w:r w:rsidRPr="005B09BC">
        <w:rPr>
          <w:rFonts w:ascii="Arial" w:hAnsi="Arial" w:cs="Arial"/>
          <w:iCs/>
          <w:szCs w:val="24"/>
          <w:lang w:val="vi-VN"/>
        </w:rPr>
        <w:t>5.2.</w:t>
      </w:r>
      <w:r w:rsidR="00847B6D" w:rsidRPr="005B09BC">
        <w:rPr>
          <w:rFonts w:ascii="Arial" w:hAnsi="Arial" w:cs="Arial"/>
          <w:iCs/>
          <w:szCs w:val="24"/>
          <w:lang w:val="vi-VN"/>
        </w:rPr>
        <w:t xml:space="preserve"> Quy định về quản lý chất lượng chế phẩm</w:t>
      </w:r>
      <w:bookmarkEnd w:id="49"/>
      <w:r w:rsidRPr="005B09BC">
        <w:rPr>
          <w:rFonts w:ascii="Arial" w:hAnsi="Arial" w:cs="Arial"/>
          <w:iCs/>
          <w:szCs w:val="24"/>
          <w:lang w:val="vi-VN"/>
        </w:rPr>
        <w:t xml:space="preserve"> </w:t>
      </w:r>
      <w:bookmarkEnd w:id="50"/>
    </w:p>
    <w:p w14:paraId="29F8A3C5" w14:textId="32541E5E" w:rsidR="00732FF4" w:rsidRPr="005B09BC" w:rsidRDefault="00732FF4" w:rsidP="005B09BC">
      <w:pPr>
        <w:keepNext/>
        <w:autoSpaceDE w:val="0"/>
        <w:autoSpaceDN w:val="0"/>
        <w:adjustRightInd w:val="0"/>
        <w:ind w:firstLine="709"/>
        <w:jc w:val="both"/>
        <w:rPr>
          <w:rFonts w:ascii="Arial" w:hAnsi="Arial" w:cs="Arial"/>
          <w:sz w:val="24"/>
          <w:szCs w:val="24"/>
          <w:lang w:val="vi-VN"/>
        </w:rPr>
      </w:pPr>
      <w:r w:rsidRPr="005B09BC">
        <w:rPr>
          <w:rFonts w:ascii="Arial" w:hAnsi="Arial" w:cs="Arial"/>
          <w:sz w:val="24"/>
          <w:szCs w:val="24"/>
          <w:lang w:val="vi-VN"/>
        </w:rPr>
        <w:t xml:space="preserve">- </w:t>
      </w:r>
      <w:r w:rsidR="00847B6D" w:rsidRPr="005B09BC">
        <w:rPr>
          <w:rFonts w:ascii="Arial" w:hAnsi="Arial" w:cs="Arial"/>
          <w:sz w:val="24"/>
          <w:szCs w:val="24"/>
          <w:lang w:val="vi-VN"/>
        </w:rPr>
        <w:t>Chế phẩm</w:t>
      </w:r>
      <w:r w:rsidRPr="005B09BC">
        <w:rPr>
          <w:rFonts w:ascii="Arial" w:hAnsi="Arial" w:cs="Arial"/>
          <w:sz w:val="24"/>
          <w:szCs w:val="24"/>
          <w:lang w:val="vi-VN"/>
        </w:rPr>
        <w:t xml:space="preserve"> nhập kho dự trữ quốc gia phải </w:t>
      </w:r>
      <w:r w:rsidR="00962F06" w:rsidRPr="005B09BC">
        <w:rPr>
          <w:rFonts w:ascii="Arial" w:hAnsi="Arial" w:cs="Arial"/>
          <w:sz w:val="24"/>
          <w:szCs w:val="24"/>
          <w:lang w:val="vi-VN"/>
        </w:rPr>
        <w:t>bảo đảm</w:t>
      </w:r>
      <w:r w:rsidR="00847B6D" w:rsidRPr="005B09BC">
        <w:rPr>
          <w:rFonts w:ascii="Arial" w:hAnsi="Arial" w:cs="Arial"/>
          <w:sz w:val="24"/>
          <w:szCs w:val="24"/>
          <w:lang w:val="vi-VN"/>
        </w:rPr>
        <w:t xml:space="preserve"> chất lượng theo </w:t>
      </w:r>
      <w:r w:rsidRPr="005B09BC">
        <w:rPr>
          <w:rFonts w:ascii="Arial" w:hAnsi="Arial" w:cs="Arial"/>
          <w:sz w:val="24"/>
          <w:szCs w:val="24"/>
          <w:lang w:val="vi-VN"/>
        </w:rPr>
        <w:t>quy định tại Mục 2 của Quy chuẩn này</w:t>
      </w:r>
      <w:r w:rsidR="00F25870" w:rsidRPr="005B09BC">
        <w:rPr>
          <w:rFonts w:ascii="Arial" w:hAnsi="Arial" w:cs="Arial"/>
          <w:sz w:val="24"/>
          <w:szCs w:val="24"/>
          <w:lang w:val="vi-VN"/>
        </w:rPr>
        <w:t>.</w:t>
      </w:r>
    </w:p>
    <w:p w14:paraId="6169D0A5" w14:textId="4ACBE653" w:rsidR="00732FF4" w:rsidRPr="005B09BC" w:rsidRDefault="00732FF4"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Trước khi nhập kho, đơn vị dự trữ quốc gia phối hợp với tổ chức đã thực hiện việc công bố đủ điều kiện kiểm nghiệm đối với hoạt chất trong chế phẩ</w:t>
      </w:r>
      <w:r w:rsidR="00847B6D" w:rsidRPr="005B09BC">
        <w:rPr>
          <w:rFonts w:ascii="Arial" w:hAnsi="Arial" w:cs="Arial"/>
          <w:sz w:val="24"/>
          <w:szCs w:val="24"/>
          <w:lang w:val="vi-VN"/>
        </w:rPr>
        <w:t xml:space="preserve">m lấy mẫu kiểm tra </w:t>
      </w:r>
      <w:r w:rsidRPr="005B09BC">
        <w:rPr>
          <w:rFonts w:ascii="Arial" w:hAnsi="Arial" w:cs="Arial"/>
          <w:sz w:val="24"/>
          <w:szCs w:val="24"/>
          <w:lang w:val="vi-VN"/>
        </w:rPr>
        <w:t xml:space="preserve">chất lượng </w:t>
      </w:r>
      <w:r w:rsidR="00847B6D" w:rsidRPr="005B09BC">
        <w:rPr>
          <w:rFonts w:ascii="Arial" w:hAnsi="Arial" w:cs="Arial"/>
          <w:sz w:val="24"/>
          <w:szCs w:val="24"/>
          <w:lang w:val="vi-VN"/>
        </w:rPr>
        <w:t xml:space="preserve">chế phẩm </w:t>
      </w:r>
      <w:r w:rsidRPr="005B09BC">
        <w:rPr>
          <w:rFonts w:ascii="Arial" w:hAnsi="Arial" w:cs="Arial"/>
          <w:sz w:val="24"/>
          <w:szCs w:val="24"/>
          <w:lang w:val="vi-VN"/>
        </w:rPr>
        <w:t>theo quy định</w:t>
      </w:r>
      <w:r w:rsidR="00EC6902" w:rsidRPr="005B09BC">
        <w:rPr>
          <w:rFonts w:ascii="Arial" w:hAnsi="Arial" w:cs="Arial"/>
          <w:sz w:val="24"/>
          <w:szCs w:val="24"/>
          <w:lang w:val="vi-VN"/>
        </w:rPr>
        <w:t>. K</w:t>
      </w:r>
      <w:r w:rsidRPr="005B09BC">
        <w:rPr>
          <w:rFonts w:ascii="Arial" w:hAnsi="Arial" w:cs="Arial"/>
          <w:sz w:val="24"/>
          <w:szCs w:val="24"/>
          <w:lang w:val="vi-VN"/>
        </w:rPr>
        <w:t>hi nhập kho, phải có</w:t>
      </w:r>
      <w:r w:rsidR="00EC6902" w:rsidRPr="005B09BC">
        <w:rPr>
          <w:rFonts w:ascii="Arial" w:hAnsi="Arial" w:cs="Arial"/>
          <w:sz w:val="24"/>
          <w:szCs w:val="24"/>
          <w:lang w:val="vi-VN"/>
        </w:rPr>
        <w:t xml:space="preserve"> kết quả kiểm nghiệm chất lượng chế phẩm</w:t>
      </w:r>
      <w:r w:rsidRPr="005B09BC">
        <w:rPr>
          <w:rFonts w:ascii="Arial" w:hAnsi="Arial" w:cs="Arial"/>
          <w:sz w:val="24"/>
          <w:szCs w:val="24"/>
          <w:lang w:val="vi-VN"/>
        </w:rPr>
        <w:t>.</w:t>
      </w:r>
    </w:p>
    <w:p w14:paraId="3376450D" w14:textId="77777777" w:rsidR="00732FF4" w:rsidRPr="005B09BC" w:rsidRDefault="00732FF4" w:rsidP="005B09BC">
      <w:pPr>
        <w:pStyle w:val="Heading2"/>
        <w:jc w:val="both"/>
        <w:rPr>
          <w:rFonts w:ascii="Arial" w:hAnsi="Arial" w:cs="Arial"/>
          <w:iCs/>
          <w:szCs w:val="24"/>
          <w:lang w:val="vi-VN"/>
        </w:rPr>
      </w:pPr>
      <w:bookmarkStart w:id="51" w:name="_Toc121407278"/>
      <w:bookmarkStart w:id="52" w:name="_Toc164932349"/>
      <w:r w:rsidRPr="005B09BC">
        <w:rPr>
          <w:rFonts w:ascii="Arial" w:hAnsi="Arial" w:cs="Arial"/>
          <w:iCs/>
          <w:szCs w:val="24"/>
          <w:lang w:val="vi-VN"/>
        </w:rPr>
        <w:t>5.3. Quy định về ghi chép sổ sách theo dõi hàng hóa</w:t>
      </w:r>
      <w:bookmarkEnd w:id="51"/>
      <w:bookmarkEnd w:id="52"/>
    </w:p>
    <w:p w14:paraId="5B43C7E8" w14:textId="77777777" w:rsidR="00732FF4" w:rsidRPr="005B09BC" w:rsidRDefault="00732FF4" w:rsidP="005B09BC">
      <w:pPr>
        <w:pStyle w:val="Heading3"/>
        <w:ind w:firstLine="540"/>
        <w:jc w:val="both"/>
        <w:rPr>
          <w:rFonts w:ascii="Arial" w:hAnsi="Arial" w:cs="Arial"/>
          <w:i/>
          <w:sz w:val="24"/>
          <w:szCs w:val="24"/>
          <w:lang w:val="vi-VN"/>
        </w:rPr>
      </w:pPr>
      <w:bookmarkStart w:id="53" w:name="_Toc121407279"/>
      <w:bookmarkStart w:id="54" w:name="_Toc164932350"/>
      <w:r w:rsidRPr="005B09BC">
        <w:rPr>
          <w:rFonts w:ascii="Arial" w:hAnsi="Arial" w:cs="Arial"/>
          <w:i/>
          <w:sz w:val="24"/>
          <w:szCs w:val="24"/>
          <w:lang w:val="vi-VN"/>
        </w:rPr>
        <w:t>5.3.1. Thẻ lô hàng</w:t>
      </w:r>
      <w:bookmarkEnd w:id="53"/>
      <w:bookmarkEnd w:id="54"/>
      <w:r w:rsidRPr="005B09BC">
        <w:rPr>
          <w:rFonts w:ascii="Arial" w:hAnsi="Arial" w:cs="Arial"/>
          <w:i/>
          <w:sz w:val="24"/>
          <w:szCs w:val="24"/>
          <w:lang w:val="vi-VN"/>
        </w:rPr>
        <w:t xml:space="preserve"> </w:t>
      </w:r>
    </w:p>
    <w:p w14:paraId="5258F45C" w14:textId="77777777" w:rsidR="00732FF4" w:rsidRPr="005B09BC" w:rsidRDefault="00732FF4" w:rsidP="005B09BC">
      <w:pPr>
        <w:autoSpaceDE w:val="0"/>
        <w:autoSpaceDN w:val="0"/>
        <w:adjustRightInd w:val="0"/>
        <w:spacing w:before="120"/>
        <w:jc w:val="both"/>
        <w:rPr>
          <w:rFonts w:ascii="Arial" w:hAnsi="Arial" w:cs="Arial"/>
          <w:sz w:val="24"/>
          <w:szCs w:val="24"/>
          <w:lang w:val="vi-VN"/>
        </w:rPr>
      </w:pPr>
      <w:r w:rsidRPr="005B09BC">
        <w:rPr>
          <w:rFonts w:ascii="Arial" w:hAnsi="Arial" w:cs="Arial"/>
          <w:b/>
          <w:bCs/>
          <w:sz w:val="24"/>
          <w:szCs w:val="24"/>
          <w:lang w:val="vi-VN"/>
        </w:rPr>
        <w:tab/>
      </w:r>
      <w:r w:rsidRPr="005B09BC">
        <w:rPr>
          <w:rFonts w:ascii="Arial" w:hAnsi="Arial" w:cs="Arial"/>
          <w:sz w:val="24"/>
          <w:szCs w:val="24"/>
          <w:lang w:val="vi-VN"/>
        </w:rPr>
        <w:t>Mỗi lô hàng đều được lập thẻ lô hàng và tối thiểu phải có các nội dung sau:</w:t>
      </w:r>
    </w:p>
    <w:p w14:paraId="39A34889" w14:textId="356E690A" w:rsidR="00732FF4" w:rsidRPr="005B09BC" w:rsidRDefault="00732FF4"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Địa điểm bảo quản: </w:t>
      </w:r>
      <w:r w:rsidR="00D04AE5" w:rsidRPr="005B09BC">
        <w:rPr>
          <w:rFonts w:ascii="Arial" w:hAnsi="Arial" w:cs="Arial"/>
          <w:sz w:val="24"/>
          <w:szCs w:val="24"/>
          <w:lang w:val="vi-VN"/>
        </w:rPr>
        <w:t>t</w:t>
      </w:r>
      <w:r w:rsidRPr="005B09BC">
        <w:rPr>
          <w:rFonts w:ascii="Arial" w:hAnsi="Arial" w:cs="Arial"/>
          <w:sz w:val="24"/>
          <w:szCs w:val="24"/>
          <w:lang w:val="vi-VN"/>
        </w:rPr>
        <w:t>ên kho, ngăn kho, loại kho bảo quản;</w:t>
      </w:r>
    </w:p>
    <w:p w14:paraId="482284D0" w14:textId="6A6F16C1" w:rsidR="00732FF4" w:rsidRPr="005B09BC" w:rsidRDefault="00732FF4"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Chủng loại </w:t>
      </w:r>
      <w:r w:rsidR="00486FA1" w:rsidRPr="005B09BC">
        <w:rPr>
          <w:rFonts w:ascii="Arial" w:hAnsi="Arial" w:cs="Arial"/>
          <w:sz w:val="24"/>
          <w:szCs w:val="24"/>
          <w:lang w:val="vi-VN"/>
        </w:rPr>
        <w:t>chế phẩm</w:t>
      </w:r>
      <w:r w:rsidRPr="005B09BC">
        <w:rPr>
          <w:rFonts w:ascii="Arial" w:hAnsi="Arial" w:cs="Arial"/>
          <w:sz w:val="24"/>
          <w:szCs w:val="24"/>
          <w:lang w:val="vi-VN"/>
        </w:rPr>
        <w:t>, quy cách đóng gói, số lô, hạn sử dụng;</w:t>
      </w:r>
    </w:p>
    <w:p w14:paraId="6F4DFF9E" w14:textId="5693CEFC" w:rsidR="00732FF4" w:rsidRPr="005B09BC" w:rsidRDefault="00732FF4"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Khối lượng (số lượng) </w:t>
      </w:r>
      <w:r w:rsidR="00486FA1" w:rsidRPr="005B09BC">
        <w:rPr>
          <w:rFonts w:ascii="Arial" w:hAnsi="Arial" w:cs="Arial"/>
          <w:sz w:val="24"/>
          <w:szCs w:val="24"/>
          <w:lang w:val="vi-VN"/>
        </w:rPr>
        <w:t>chế phẩm</w:t>
      </w:r>
      <w:r w:rsidRPr="005B09BC">
        <w:rPr>
          <w:rFonts w:ascii="Arial" w:hAnsi="Arial" w:cs="Arial"/>
          <w:sz w:val="24"/>
          <w:szCs w:val="24"/>
          <w:lang w:val="vi-VN"/>
        </w:rPr>
        <w:t xml:space="preserve"> bảo quản.</w:t>
      </w:r>
    </w:p>
    <w:p w14:paraId="1E544B5C" w14:textId="0373148A" w:rsidR="00732FF4" w:rsidRPr="005B09BC" w:rsidRDefault="00732FF4"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xml:space="preserve">- Thời gian nhập: </w:t>
      </w:r>
      <w:r w:rsidRPr="005B09BC">
        <w:rPr>
          <w:rFonts w:ascii="Arial" w:hAnsi="Arial" w:cs="Arial"/>
          <w:sz w:val="24"/>
          <w:szCs w:val="24"/>
          <w:lang w:val="vi-VN"/>
        </w:rPr>
        <w:tab/>
        <w:t>+ Ng</w:t>
      </w:r>
      <w:r w:rsidR="00B47021" w:rsidRPr="005B09BC">
        <w:rPr>
          <w:rFonts w:ascii="Arial" w:hAnsi="Arial" w:cs="Arial"/>
          <w:sz w:val="24"/>
          <w:szCs w:val="24"/>
          <w:lang w:val="vi-VN"/>
        </w:rPr>
        <w:t>à</w:t>
      </w:r>
      <w:r w:rsidRPr="005B09BC">
        <w:rPr>
          <w:rFonts w:ascii="Arial" w:hAnsi="Arial" w:cs="Arial"/>
          <w:sz w:val="24"/>
          <w:szCs w:val="24"/>
          <w:lang w:val="vi-VN"/>
        </w:rPr>
        <w:t>y bắt đầu nhập:</w:t>
      </w:r>
    </w:p>
    <w:p w14:paraId="22DBBEBF" w14:textId="37D8C16E" w:rsidR="00732FF4" w:rsidRPr="005B09BC" w:rsidRDefault="00DD0BAA"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ab/>
      </w:r>
      <w:r w:rsidRPr="005B09BC">
        <w:rPr>
          <w:rFonts w:ascii="Arial" w:hAnsi="Arial" w:cs="Arial"/>
          <w:sz w:val="24"/>
          <w:szCs w:val="24"/>
          <w:lang w:val="vi-VN"/>
        </w:rPr>
        <w:tab/>
      </w:r>
      <w:r w:rsidRPr="005B09BC">
        <w:rPr>
          <w:rFonts w:ascii="Arial" w:hAnsi="Arial" w:cs="Arial"/>
          <w:sz w:val="24"/>
          <w:szCs w:val="24"/>
          <w:lang w:val="vi-VN"/>
        </w:rPr>
        <w:tab/>
        <w:t>+ Ngày</w:t>
      </w:r>
      <w:r w:rsidR="00732FF4" w:rsidRPr="005B09BC">
        <w:rPr>
          <w:rFonts w:ascii="Arial" w:hAnsi="Arial" w:cs="Arial"/>
          <w:sz w:val="24"/>
          <w:szCs w:val="24"/>
          <w:lang w:val="vi-VN"/>
        </w:rPr>
        <w:t xml:space="preserve"> nhập đầy lô:</w:t>
      </w:r>
    </w:p>
    <w:p w14:paraId="6331734F" w14:textId="77777777" w:rsidR="00732FF4" w:rsidRPr="005B09BC" w:rsidRDefault="00732FF4"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lastRenderedPageBreak/>
        <w:t xml:space="preserve">- Phương thức bảo quản: </w:t>
      </w:r>
    </w:p>
    <w:p w14:paraId="7B219A4D" w14:textId="77777777" w:rsidR="00732FF4" w:rsidRPr="005B09BC" w:rsidRDefault="00732FF4"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sz w:val="24"/>
          <w:szCs w:val="24"/>
          <w:lang w:val="vi-VN"/>
        </w:rPr>
        <w:t>- Tên thủ kho bảo quản:</w:t>
      </w:r>
    </w:p>
    <w:p w14:paraId="53297ECC" w14:textId="77777777" w:rsidR="00732FF4" w:rsidRPr="005B09BC" w:rsidRDefault="00732FF4" w:rsidP="005B09BC">
      <w:pPr>
        <w:pStyle w:val="Heading3"/>
        <w:ind w:firstLine="720"/>
        <w:jc w:val="both"/>
        <w:rPr>
          <w:rFonts w:ascii="Arial" w:hAnsi="Arial" w:cs="Arial"/>
          <w:i/>
          <w:sz w:val="24"/>
          <w:szCs w:val="24"/>
          <w:lang w:val="vi-VN"/>
        </w:rPr>
      </w:pPr>
      <w:bookmarkStart w:id="55" w:name="_Toc121407280"/>
      <w:bookmarkStart w:id="56" w:name="_Toc164932351"/>
      <w:r w:rsidRPr="005B09BC">
        <w:rPr>
          <w:rFonts w:ascii="Arial" w:hAnsi="Arial" w:cs="Arial"/>
          <w:i/>
          <w:sz w:val="24"/>
          <w:szCs w:val="24"/>
          <w:lang w:val="vi-VN"/>
        </w:rPr>
        <w:t>5.3.2. Sổ theo dõi công tác bảo quản</w:t>
      </w:r>
      <w:bookmarkEnd w:id="55"/>
      <w:bookmarkEnd w:id="56"/>
    </w:p>
    <w:p w14:paraId="79F237A4" w14:textId="70E7AE39" w:rsidR="00732FF4" w:rsidRPr="005B09BC" w:rsidRDefault="00732FF4" w:rsidP="005B09BC">
      <w:pPr>
        <w:autoSpaceDE w:val="0"/>
        <w:autoSpaceDN w:val="0"/>
        <w:adjustRightInd w:val="0"/>
        <w:spacing w:before="120"/>
        <w:ind w:firstLine="720"/>
        <w:jc w:val="both"/>
        <w:rPr>
          <w:rFonts w:ascii="Arial" w:hAnsi="Arial" w:cs="Arial"/>
          <w:sz w:val="24"/>
          <w:szCs w:val="24"/>
          <w:lang w:val="vi-VN"/>
        </w:rPr>
      </w:pPr>
      <w:r w:rsidRPr="005B09BC">
        <w:rPr>
          <w:rFonts w:ascii="Arial" w:hAnsi="Arial" w:cs="Arial"/>
          <w:bCs/>
          <w:sz w:val="24"/>
          <w:szCs w:val="24"/>
          <w:lang w:val="vi-VN"/>
        </w:rPr>
        <w:t>Sau khi kết thúc nhập kho, đơn vị phải lập sổ theo dõi bảo quản</w:t>
      </w:r>
    </w:p>
    <w:p w14:paraId="5C4D7F1E" w14:textId="77777777" w:rsidR="00732FF4" w:rsidRPr="005B09BC" w:rsidRDefault="00732FF4" w:rsidP="005B09BC">
      <w:pPr>
        <w:autoSpaceDE w:val="0"/>
        <w:autoSpaceDN w:val="0"/>
        <w:adjustRightInd w:val="0"/>
        <w:spacing w:before="120"/>
        <w:jc w:val="both"/>
        <w:rPr>
          <w:rFonts w:ascii="Arial" w:hAnsi="Arial" w:cs="Arial"/>
          <w:sz w:val="24"/>
          <w:szCs w:val="24"/>
          <w:lang w:val="vi-VN"/>
        </w:rPr>
      </w:pPr>
      <w:r w:rsidRPr="005B09BC">
        <w:rPr>
          <w:rFonts w:ascii="Arial" w:hAnsi="Arial" w:cs="Arial"/>
          <w:sz w:val="24"/>
          <w:szCs w:val="24"/>
          <w:lang w:val="vi-VN"/>
        </w:rPr>
        <w:tab/>
        <w:t>- Sổ bảo quản dùng để ghi rõ từng nội dung công việc, kết quả theo quy trình bảo quản; số lượng, chất lượng hàng trong kho, các diễn biến chất lượng trong quá trình bảo quản; tình hình quản lý kho, tài sản, dụng cụ.</w:t>
      </w:r>
    </w:p>
    <w:p w14:paraId="78E49C7F" w14:textId="457B7A00" w:rsidR="00732FF4" w:rsidRPr="005B09BC" w:rsidRDefault="00732FF4" w:rsidP="005B09BC">
      <w:pPr>
        <w:autoSpaceDE w:val="0"/>
        <w:autoSpaceDN w:val="0"/>
        <w:adjustRightInd w:val="0"/>
        <w:spacing w:before="120"/>
        <w:jc w:val="both"/>
        <w:rPr>
          <w:rFonts w:ascii="Arial" w:hAnsi="Arial" w:cs="Arial"/>
          <w:sz w:val="24"/>
          <w:szCs w:val="24"/>
          <w:lang w:val="vi-VN"/>
        </w:rPr>
      </w:pPr>
      <w:r w:rsidRPr="005B09BC">
        <w:rPr>
          <w:rFonts w:ascii="Arial" w:hAnsi="Arial" w:cs="Arial"/>
          <w:sz w:val="24"/>
          <w:szCs w:val="24"/>
          <w:lang w:val="vi-VN"/>
        </w:rPr>
        <w:tab/>
        <w:t>- Sau mỗi đợt kiểm tra, người kiểm tra phải ghi rõ nhận xét, đánh giá, nêu rõ thời gian hoàn thành các yêu cầu công việc, đề nghị biện pháp xử lý (nếu có); ghi rõ chức danh, họ và tên, chữ ký của người kiểm tra.</w:t>
      </w:r>
    </w:p>
    <w:p w14:paraId="75549EE8" w14:textId="77777777" w:rsidR="00732FF4" w:rsidRPr="005B09BC" w:rsidRDefault="00732FF4" w:rsidP="005B09BC">
      <w:pPr>
        <w:pStyle w:val="Heading2"/>
        <w:jc w:val="left"/>
        <w:rPr>
          <w:rFonts w:ascii="Arial" w:hAnsi="Arial" w:cs="Arial"/>
          <w:iCs/>
          <w:szCs w:val="24"/>
          <w:lang w:val="vi-VN"/>
        </w:rPr>
      </w:pPr>
      <w:bookmarkStart w:id="57" w:name="_Toc121407281"/>
      <w:bookmarkStart w:id="58" w:name="_Toc164932352"/>
      <w:r w:rsidRPr="005B09BC">
        <w:rPr>
          <w:rFonts w:ascii="Arial" w:hAnsi="Arial" w:cs="Arial"/>
          <w:iCs/>
          <w:szCs w:val="24"/>
          <w:lang w:val="vi-VN"/>
        </w:rPr>
        <w:t>5.4. Quy định về nhập, xuất, luân phiên đổi hàng</w:t>
      </w:r>
      <w:bookmarkEnd w:id="57"/>
      <w:bookmarkEnd w:id="58"/>
    </w:p>
    <w:p w14:paraId="4A612457" w14:textId="116ECF9A" w:rsidR="00732FF4" w:rsidRPr="005B09BC" w:rsidRDefault="00732FF4"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Việc nhập, xuất</w:t>
      </w:r>
      <w:r w:rsidR="00A20D3E" w:rsidRPr="005B09BC">
        <w:rPr>
          <w:rFonts w:ascii="Arial" w:hAnsi="Arial" w:cs="Arial"/>
          <w:sz w:val="24"/>
          <w:szCs w:val="24"/>
          <w:lang w:val="vi-VN"/>
        </w:rPr>
        <w:t>,</w:t>
      </w:r>
      <w:r w:rsidRPr="005B09BC">
        <w:rPr>
          <w:rFonts w:ascii="Arial" w:hAnsi="Arial" w:cs="Arial"/>
          <w:sz w:val="24"/>
          <w:szCs w:val="24"/>
          <w:lang w:val="vi-VN"/>
        </w:rPr>
        <w:t xml:space="preserve"> luân phiên đổi hàng được thực hiện theo chỉ tiêu kế hoạch được Bộ Y tế giao. </w:t>
      </w:r>
    </w:p>
    <w:p w14:paraId="0BBBF367" w14:textId="33F5369A" w:rsidR="00732FF4" w:rsidRPr="005B09BC" w:rsidRDefault="00732FF4"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xml:space="preserve">Trường hợp chủ động xuất </w:t>
      </w:r>
      <w:r w:rsidR="00A20D3E" w:rsidRPr="005B09BC">
        <w:rPr>
          <w:rFonts w:ascii="Arial" w:hAnsi="Arial" w:cs="Arial"/>
          <w:sz w:val="24"/>
          <w:szCs w:val="24"/>
          <w:lang w:val="vi-VN"/>
        </w:rPr>
        <w:t xml:space="preserve">luân phiên đổi hàng </w:t>
      </w:r>
      <w:r w:rsidRPr="005B09BC">
        <w:rPr>
          <w:rFonts w:ascii="Arial" w:hAnsi="Arial" w:cs="Arial"/>
          <w:sz w:val="24"/>
          <w:szCs w:val="24"/>
          <w:lang w:val="vi-VN"/>
        </w:rPr>
        <w:t xml:space="preserve">để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chất lượng hàng dự trữ quốc gia, phải </w:t>
      </w:r>
      <w:r w:rsidR="00962F06" w:rsidRPr="005B09BC">
        <w:rPr>
          <w:rFonts w:ascii="Arial" w:hAnsi="Arial" w:cs="Arial"/>
          <w:sz w:val="24"/>
          <w:szCs w:val="24"/>
          <w:lang w:val="vi-VN"/>
        </w:rPr>
        <w:t>bảo đảm</w:t>
      </w:r>
      <w:r w:rsidRPr="005B09BC">
        <w:rPr>
          <w:rFonts w:ascii="Arial" w:hAnsi="Arial" w:cs="Arial"/>
          <w:sz w:val="24"/>
          <w:szCs w:val="24"/>
          <w:lang w:val="vi-VN"/>
        </w:rPr>
        <w:t xml:space="preserve"> nhập trước hàng mới cùng số lượng, chủng loại với hàng xuất ra</w:t>
      </w:r>
      <w:r w:rsidR="0062345A" w:rsidRPr="005B09BC">
        <w:rPr>
          <w:rFonts w:ascii="Arial" w:hAnsi="Arial" w:cs="Arial"/>
          <w:sz w:val="24"/>
          <w:szCs w:val="24"/>
          <w:lang w:val="vi-VN"/>
        </w:rPr>
        <w:t>.</w:t>
      </w:r>
    </w:p>
    <w:p w14:paraId="44756912" w14:textId="714952F4" w:rsidR="00732FF4" w:rsidRPr="005B09BC" w:rsidRDefault="00A20D3E"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Trường hợp luân phiên đổi hàng</w:t>
      </w:r>
      <w:r w:rsidR="00732FF4" w:rsidRPr="005B09BC">
        <w:rPr>
          <w:rFonts w:ascii="Arial" w:hAnsi="Arial" w:cs="Arial"/>
          <w:sz w:val="24"/>
          <w:szCs w:val="24"/>
          <w:lang w:val="vi-VN"/>
        </w:rPr>
        <w:t xml:space="preserve"> khó khăn, đơn vị trực tiếp bảo quản </w:t>
      </w:r>
      <w:r w:rsidR="00E4506E" w:rsidRPr="005B09BC">
        <w:rPr>
          <w:rFonts w:ascii="Arial" w:hAnsi="Arial" w:cs="Arial"/>
          <w:sz w:val="24"/>
          <w:szCs w:val="24"/>
          <w:lang w:val="vi-VN"/>
        </w:rPr>
        <w:t xml:space="preserve">chế phẩm </w:t>
      </w:r>
      <w:r w:rsidR="00732FF4" w:rsidRPr="005B09BC">
        <w:rPr>
          <w:rFonts w:ascii="Arial" w:hAnsi="Arial" w:cs="Arial"/>
          <w:sz w:val="24"/>
          <w:szCs w:val="24"/>
          <w:lang w:val="vi-VN"/>
        </w:rPr>
        <w:t xml:space="preserve">phải kịp thời báo cáo Bộ Y tế </w:t>
      </w:r>
      <w:r w:rsidRPr="005B09BC">
        <w:rPr>
          <w:rFonts w:ascii="Arial" w:hAnsi="Arial" w:cs="Arial"/>
          <w:sz w:val="24"/>
          <w:szCs w:val="24"/>
          <w:lang w:val="vi-VN"/>
        </w:rPr>
        <w:t>(</w:t>
      </w:r>
      <w:r w:rsidR="00732FF4" w:rsidRPr="005B09BC">
        <w:rPr>
          <w:rFonts w:ascii="Arial" w:hAnsi="Arial" w:cs="Arial"/>
          <w:sz w:val="24"/>
          <w:szCs w:val="24"/>
          <w:lang w:val="vi-VN"/>
        </w:rPr>
        <w:t xml:space="preserve">Vụ Kế hoạch </w:t>
      </w:r>
      <w:r w:rsidR="00272C7E" w:rsidRPr="005B09BC">
        <w:rPr>
          <w:rFonts w:ascii="Arial" w:hAnsi="Arial" w:cs="Arial"/>
          <w:sz w:val="24"/>
          <w:szCs w:val="24"/>
          <w:lang w:val="vi-VN"/>
        </w:rPr>
        <w:t>-</w:t>
      </w:r>
      <w:r w:rsidR="00732FF4" w:rsidRPr="005B09BC">
        <w:rPr>
          <w:rFonts w:ascii="Arial" w:hAnsi="Arial" w:cs="Arial"/>
          <w:sz w:val="24"/>
          <w:szCs w:val="24"/>
          <w:lang w:val="vi-VN"/>
        </w:rPr>
        <w:t xml:space="preserve"> Tài chính</w:t>
      </w:r>
      <w:r w:rsidRPr="005B09BC">
        <w:rPr>
          <w:rFonts w:ascii="Arial" w:hAnsi="Arial" w:cs="Arial"/>
          <w:sz w:val="24"/>
          <w:szCs w:val="24"/>
          <w:lang w:val="vi-VN"/>
        </w:rPr>
        <w:t>)</w:t>
      </w:r>
      <w:r w:rsidR="00732FF4" w:rsidRPr="005B09BC">
        <w:rPr>
          <w:rFonts w:ascii="Arial" w:hAnsi="Arial" w:cs="Arial"/>
          <w:sz w:val="24"/>
          <w:szCs w:val="24"/>
          <w:lang w:val="vi-VN"/>
        </w:rPr>
        <w:t xml:space="preserve"> trước khi hoá chất hết hạn ít nhất là 6 tháng.</w:t>
      </w:r>
    </w:p>
    <w:p w14:paraId="674CA949" w14:textId="77777777" w:rsidR="00732FF4" w:rsidRPr="005B09BC" w:rsidRDefault="00732FF4"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Khi nhập kho, xuất kho, các đơn vị dự trữ quốc gia và tổ chức có liên quan thực hiện cân nhận, kiểm đếm để xác định chính xác số lượng hàng hóa nhập kho, xuất kho theo đơn vị đo lường đủ quy định.</w:t>
      </w:r>
    </w:p>
    <w:p w14:paraId="030735E2" w14:textId="77777777" w:rsidR="00732FF4" w:rsidRPr="005B09BC" w:rsidRDefault="00732FF4" w:rsidP="005B09BC">
      <w:pPr>
        <w:pStyle w:val="Heading2"/>
        <w:jc w:val="left"/>
        <w:rPr>
          <w:rFonts w:ascii="Arial" w:hAnsi="Arial" w:cs="Arial"/>
          <w:iCs/>
          <w:szCs w:val="24"/>
          <w:lang w:val="vi-VN"/>
        </w:rPr>
      </w:pPr>
      <w:bookmarkStart w:id="59" w:name="_Toc121407282"/>
      <w:bookmarkStart w:id="60" w:name="_Toc164932353"/>
      <w:r w:rsidRPr="005B09BC">
        <w:rPr>
          <w:rFonts w:ascii="Arial" w:hAnsi="Arial" w:cs="Arial"/>
          <w:iCs/>
          <w:szCs w:val="24"/>
          <w:lang w:val="vi-VN"/>
        </w:rPr>
        <w:t>5.5. Quy định về thời gian lưu kho</w:t>
      </w:r>
      <w:bookmarkEnd w:id="59"/>
      <w:bookmarkEnd w:id="60"/>
    </w:p>
    <w:p w14:paraId="2001A49A" w14:textId="5D06A511" w:rsidR="00732FF4" w:rsidRPr="005B09BC" w:rsidRDefault="009C0480"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hint="eastAsia"/>
          <w:sz w:val="24"/>
          <w:szCs w:val="24"/>
          <w:lang w:val="vi-VN"/>
        </w:rPr>
        <w:t>Đá</w:t>
      </w:r>
      <w:r w:rsidRPr="005B09BC">
        <w:rPr>
          <w:rFonts w:ascii="Arial" w:hAnsi="Arial" w:cs="Arial"/>
          <w:sz w:val="24"/>
          <w:szCs w:val="24"/>
          <w:lang w:val="vi-VN"/>
        </w:rPr>
        <w:t xml:space="preserve">p ứng quy </w:t>
      </w:r>
      <w:r w:rsidRPr="005B09BC">
        <w:rPr>
          <w:rFonts w:ascii="Arial" w:hAnsi="Arial" w:cs="Arial" w:hint="eastAsia"/>
          <w:sz w:val="24"/>
          <w:szCs w:val="24"/>
          <w:lang w:val="vi-VN"/>
        </w:rPr>
        <w:t>đ</w:t>
      </w:r>
      <w:r w:rsidRPr="005B09BC">
        <w:rPr>
          <w:rFonts w:ascii="Arial" w:hAnsi="Arial" w:cs="Arial"/>
          <w:sz w:val="24"/>
          <w:szCs w:val="24"/>
          <w:lang w:val="vi-VN"/>
        </w:rPr>
        <w:t xml:space="preserve">ịnh về luân chuyển hàng theo quy </w:t>
      </w:r>
      <w:r w:rsidRPr="005B09BC">
        <w:rPr>
          <w:rFonts w:ascii="Arial" w:hAnsi="Arial" w:cs="Arial" w:hint="eastAsia"/>
          <w:sz w:val="24"/>
          <w:szCs w:val="24"/>
          <w:lang w:val="vi-VN"/>
        </w:rPr>
        <w:t>đ</w:t>
      </w:r>
      <w:r w:rsidRPr="005B09BC">
        <w:rPr>
          <w:rFonts w:ascii="Arial" w:hAnsi="Arial" w:cs="Arial"/>
          <w:sz w:val="24"/>
          <w:szCs w:val="24"/>
          <w:lang w:val="vi-VN"/>
        </w:rPr>
        <w:t>ịnh luân chuyển hàng dự trữ quốc gia và hạn</w:t>
      </w:r>
      <w:r w:rsidR="00A20D3E" w:rsidRPr="005B09BC">
        <w:rPr>
          <w:rFonts w:ascii="Arial" w:hAnsi="Arial" w:cs="Arial"/>
          <w:sz w:val="24"/>
          <w:szCs w:val="24"/>
          <w:lang w:val="vi-VN"/>
        </w:rPr>
        <w:t xml:space="preserve"> sử dụng</w:t>
      </w:r>
      <w:r w:rsidRPr="005B09BC">
        <w:rPr>
          <w:rFonts w:ascii="Arial" w:hAnsi="Arial" w:cs="Arial"/>
          <w:sz w:val="24"/>
          <w:szCs w:val="24"/>
          <w:lang w:val="vi-VN"/>
        </w:rPr>
        <w:t xml:space="preserve"> cụ thể của từng chế phẩm dự trữ quốc gia</w:t>
      </w:r>
      <w:r w:rsidR="00A203D9" w:rsidRPr="005B09BC">
        <w:rPr>
          <w:rFonts w:ascii="Arial" w:hAnsi="Arial" w:cs="Arial"/>
          <w:sz w:val="24"/>
          <w:szCs w:val="24"/>
          <w:lang w:val="vi-VN"/>
        </w:rPr>
        <w:t>.</w:t>
      </w:r>
    </w:p>
    <w:p w14:paraId="7A14610A" w14:textId="77777777" w:rsidR="00732FF4" w:rsidRPr="005B09BC" w:rsidRDefault="00732FF4" w:rsidP="005B09BC">
      <w:pPr>
        <w:pStyle w:val="Heading2"/>
        <w:jc w:val="left"/>
        <w:rPr>
          <w:rFonts w:ascii="Arial" w:hAnsi="Arial" w:cs="Arial"/>
          <w:iCs/>
          <w:szCs w:val="24"/>
          <w:lang w:val="vi-VN"/>
        </w:rPr>
      </w:pPr>
      <w:bookmarkStart w:id="61" w:name="_Toc121407283"/>
      <w:bookmarkStart w:id="62" w:name="_Toc164932354"/>
      <w:r w:rsidRPr="005B09BC">
        <w:rPr>
          <w:rFonts w:ascii="Arial" w:hAnsi="Arial" w:cs="Arial"/>
          <w:iCs/>
          <w:szCs w:val="24"/>
          <w:lang w:val="vi-VN"/>
        </w:rPr>
        <w:t>5.6. Quy định về công tác theo dõi, thống kê, báo cáo</w:t>
      </w:r>
      <w:bookmarkEnd w:id="61"/>
      <w:bookmarkEnd w:id="62"/>
    </w:p>
    <w:p w14:paraId="7ADBA634" w14:textId="0143DC11" w:rsidR="00732FF4" w:rsidRPr="005B09BC" w:rsidRDefault="00732FF4"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Khi có phát sinh các nghiệp vụ kinh tế liên quan đến công tác nhập, bảo quản, xuất hàng</w:t>
      </w:r>
      <w:r w:rsidR="00F51CCB" w:rsidRPr="005B09BC">
        <w:rPr>
          <w:rFonts w:ascii="Arial" w:hAnsi="Arial" w:cs="Arial"/>
          <w:sz w:val="24"/>
          <w:szCs w:val="24"/>
          <w:lang w:val="vi-VN"/>
        </w:rPr>
        <w:t xml:space="preserve"> </w:t>
      </w:r>
      <w:r w:rsidRPr="005B09BC">
        <w:rPr>
          <w:rFonts w:ascii="Arial" w:hAnsi="Arial" w:cs="Arial"/>
          <w:sz w:val="24"/>
          <w:szCs w:val="24"/>
          <w:lang w:val="vi-VN"/>
        </w:rPr>
        <w:t>phải thực hiện việc hạch toán đầy đủ, cụ thể, chi tiết.</w:t>
      </w:r>
    </w:p>
    <w:p w14:paraId="5784168B" w14:textId="296FD57A" w:rsidR="00732FF4" w:rsidRPr="005B09BC" w:rsidRDefault="00732FF4"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Thực hiện đúng chế độ báo cáo định kỳ, đột xuất theo quy định tại Thông tư số 130/2014/TT-BTC ngày 09</w:t>
      </w:r>
      <w:r w:rsidR="00F76341" w:rsidRPr="005B09BC">
        <w:rPr>
          <w:rFonts w:ascii="Arial" w:hAnsi="Arial" w:cs="Arial"/>
          <w:sz w:val="24"/>
          <w:szCs w:val="24"/>
          <w:lang w:val="vi-VN"/>
        </w:rPr>
        <w:t xml:space="preserve"> tháng </w:t>
      </w:r>
      <w:r w:rsidRPr="005B09BC">
        <w:rPr>
          <w:rFonts w:ascii="Arial" w:hAnsi="Arial" w:cs="Arial"/>
          <w:sz w:val="24"/>
          <w:szCs w:val="24"/>
          <w:lang w:val="vi-VN"/>
        </w:rPr>
        <w:t>9</w:t>
      </w:r>
      <w:r w:rsidR="00F76341" w:rsidRPr="005B09BC">
        <w:rPr>
          <w:rFonts w:ascii="Arial" w:hAnsi="Arial" w:cs="Arial"/>
          <w:sz w:val="24"/>
          <w:szCs w:val="24"/>
          <w:lang w:val="vi-VN"/>
        </w:rPr>
        <w:t xml:space="preserve"> n</w:t>
      </w:r>
      <w:r w:rsidR="00F76341" w:rsidRPr="005B09BC">
        <w:rPr>
          <w:rFonts w:ascii="Arial" w:hAnsi="Arial" w:cs="Arial" w:hint="eastAsia"/>
          <w:sz w:val="24"/>
          <w:szCs w:val="24"/>
          <w:lang w:val="vi-VN"/>
        </w:rPr>
        <w:t>ă</w:t>
      </w:r>
      <w:r w:rsidR="00F76341" w:rsidRPr="005B09BC">
        <w:rPr>
          <w:rFonts w:ascii="Arial" w:hAnsi="Arial" w:cs="Arial"/>
          <w:sz w:val="24"/>
          <w:szCs w:val="24"/>
          <w:lang w:val="vi-VN"/>
        </w:rPr>
        <w:t xml:space="preserve">m </w:t>
      </w:r>
      <w:r w:rsidRPr="005B09BC">
        <w:rPr>
          <w:rFonts w:ascii="Arial" w:hAnsi="Arial" w:cs="Arial"/>
          <w:sz w:val="24"/>
          <w:szCs w:val="24"/>
          <w:lang w:val="vi-VN"/>
        </w:rPr>
        <w:t>2014 quy định về quản lý chất lượng hàng dự trữ quốc gia.</w:t>
      </w:r>
    </w:p>
    <w:p w14:paraId="0161C3DE" w14:textId="77777777" w:rsidR="00732FF4" w:rsidRPr="005B09BC" w:rsidRDefault="00732FF4" w:rsidP="005B09BC">
      <w:pPr>
        <w:pStyle w:val="Heading2"/>
        <w:jc w:val="left"/>
        <w:rPr>
          <w:rFonts w:ascii="Arial" w:hAnsi="Arial" w:cs="Arial"/>
          <w:iCs/>
          <w:szCs w:val="24"/>
          <w:lang w:val="vi-VN"/>
        </w:rPr>
      </w:pPr>
      <w:bookmarkStart w:id="63" w:name="_Toc121407284"/>
      <w:bookmarkStart w:id="64" w:name="_Toc164932355"/>
      <w:r w:rsidRPr="005B09BC">
        <w:rPr>
          <w:rFonts w:ascii="Arial" w:hAnsi="Arial" w:cs="Arial"/>
          <w:iCs/>
          <w:szCs w:val="24"/>
          <w:lang w:val="vi-VN"/>
        </w:rPr>
        <w:t>5.7.  Phòng chống cháy nổ</w:t>
      </w:r>
      <w:bookmarkEnd w:id="63"/>
      <w:bookmarkEnd w:id="64"/>
    </w:p>
    <w:p w14:paraId="1EA3C84F" w14:textId="1CC8D3AC" w:rsidR="00732FF4" w:rsidRPr="005B09BC" w:rsidRDefault="00732FF4" w:rsidP="005B09BC">
      <w:pPr>
        <w:autoSpaceDE w:val="0"/>
        <w:autoSpaceDN w:val="0"/>
        <w:adjustRightInd w:val="0"/>
        <w:spacing w:before="120"/>
        <w:ind w:firstLine="709"/>
        <w:jc w:val="both"/>
        <w:rPr>
          <w:rFonts w:ascii="Arial" w:hAnsi="Arial" w:cs="Arial"/>
          <w:sz w:val="24"/>
          <w:szCs w:val="24"/>
          <w:lang w:val="vi-VN"/>
        </w:rPr>
      </w:pPr>
      <w:r w:rsidRPr="005B09BC">
        <w:rPr>
          <w:rFonts w:ascii="Arial" w:hAnsi="Arial" w:cs="Arial"/>
          <w:sz w:val="24"/>
          <w:szCs w:val="24"/>
          <w:lang w:val="vi-VN"/>
        </w:rPr>
        <w:t xml:space="preserve">Thủ trưởng đơn vị Dự trữ quốc gia có trách nhiệm tổ chức thực hiện công tác phòng chống cháy </w:t>
      </w:r>
      <w:r w:rsidR="00F51CCB" w:rsidRPr="005B09BC">
        <w:rPr>
          <w:rFonts w:ascii="Arial" w:hAnsi="Arial" w:cs="Arial"/>
          <w:sz w:val="24"/>
          <w:szCs w:val="24"/>
          <w:lang w:val="vi-VN"/>
        </w:rPr>
        <w:t>nổ theo quy định của pháp luật.</w:t>
      </w:r>
    </w:p>
    <w:p w14:paraId="0C483C12" w14:textId="6519CF1A" w:rsidR="00732FF4" w:rsidRPr="005B09BC" w:rsidRDefault="00732FF4" w:rsidP="005B09BC">
      <w:pPr>
        <w:pStyle w:val="Heading2"/>
        <w:jc w:val="left"/>
        <w:rPr>
          <w:rFonts w:ascii="Arial" w:hAnsi="Arial" w:cs="Arial"/>
          <w:iCs/>
          <w:szCs w:val="24"/>
          <w:lang w:val="en"/>
        </w:rPr>
      </w:pPr>
      <w:bookmarkStart w:id="65" w:name="_Toc121407285"/>
      <w:bookmarkStart w:id="66" w:name="_Toc164932356"/>
      <w:r w:rsidRPr="005B09BC">
        <w:rPr>
          <w:rFonts w:ascii="Arial" w:hAnsi="Arial" w:cs="Arial"/>
          <w:iCs/>
          <w:szCs w:val="24"/>
          <w:lang w:val="en"/>
        </w:rPr>
        <w:t>5.8. An toàn</w:t>
      </w:r>
      <w:r w:rsidR="00F51CCB" w:rsidRPr="005B09BC">
        <w:rPr>
          <w:rFonts w:ascii="Arial" w:hAnsi="Arial" w:cs="Arial"/>
          <w:iCs/>
          <w:szCs w:val="24"/>
          <w:lang w:val="en"/>
        </w:rPr>
        <w:t xml:space="preserve"> vệ sinh</w:t>
      </w:r>
      <w:r w:rsidRPr="005B09BC">
        <w:rPr>
          <w:rFonts w:ascii="Arial" w:hAnsi="Arial" w:cs="Arial"/>
          <w:iCs/>
          <w:szCs w:val="24"/>
          <w:lang w:val="en"/>
        </w:rPr>
        <w:t xml:space="preserve"> lao động</w:t>
      </w:r>
      <w:bookmarkEnd w:id="65"/>
      <w:bookmarkEnd w:id="66"/>
    </w:p>
    <w:p w14:paraId="4A353473" w14:textId="5A371E63" w:rsidR="00732FF4" w:rsidRPr="005B09BC" w:rsidRDefault="00732FF4"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en"/>
        </w:rPr>
        <w:t>- Thủ kho bảo quản và những ng</w:t>
      </w:r>
      <w:r w:rsidRPr="005B09BC">
        <w:rPr>
          <w:rFonts w:ascii="Arial" w:hAnsi="Arial" w:cs="Arial"/>
          <w:sz w:val="24"/>
          <w:szCs w:val="24"/>
          <w:lang w:val="vi-VN"/>
        </w:rPr>
        <w:t>ười thực hiện bốc xếp hàng hóa được trang bị đầy đủ</w:t>
      </w:r>
      <w:r w:rsidR="00F51CCB" w:rsidRPr="005B09BC">
        <w:rPr>
          <w:rFonts w:ascii="Arial" w:hAnsi="Arial" w:cs="Arial"/>
          <w:sz w:val="24"/>
          <w:szCs w:val="24"/>
        </w:rPr>
        <w:t xml:space="preserve"> phương tiện </w:t>
      </w:r>
      <w:r w:rsidR="00F51CCB" w:rsidRPr="005B09BC">
        <w:rPr>
          <w:rFonts w:ascii="Arial" w:hAnsi="Arial" w:cs="Arial"/>
          <w:sz w:val="24"/>
          <w:szCs w:val="24"/>
          <w:lang w:val="vi-VN"/>
        </w:rPr>
        <w:t xml:space="preserve">bảo vệ cá nhân </w:t>
      </w:r>
      <w:r w:rsidRPr="005B09BC">
        <w:rPr>
          <w:rFonts w:ascii="Arial" w:hAnsi="Arial" w:cs="Arial"/>
          <w:sz w:val="24"/>
          <w:szCs w:val="24"/>
          <w:lang w:val="vi-VN"/>
        </w:rPr>
        <w:t>quy định tại Điểm 4.2.3.</w:t>
      </w:r>
    </w:p>
    <w:p w14:paraId="762A00EB" w14:textId="419E2D26" w:rsidR="00732FF4" w:rsidRPr="005B09BC" w:rsidRDefault="00732FF4"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  Chấp hành đầy đủ các biện pháp an toàn</w:t>
      </w:r>
      <w:r w:rsidR="00F51CCB" w:rsidRPr="005B09BC">
        <w:rPr>
          <w:rFonts w:ascii="Arial" w:hAnsi="Arial" w:cs="Arial"/>
          <w:sz w:val="24"/>
          <w:szCs w:val="24"/>
          <w:lang w:val="vi-VN"/>
        </w:rPr>
        <w:t xml:space="preserve"> vệ sinh</w:t>
      </w:r>
      <w:r w:rsidRPr="005B09BC">
        <w:rPr>
          <w:rFonts w:ascii="Arial" w:hAnsi="Arial" w:cs="Arial"/>
          <w:sz w:val="24"/>
          <w:szCs w:val="24"/>
          <w:lang w:val="vi-VN"/>
        </w:rPr>
        <w:t xml:space="preserve"> lao động trong quá trình nhập, xuất và bảo quản.</w:t>
      </w:r>
    </w:p>
    <w:p w14:paraId="44723780" w14:textId="77777777" w:rsidR="00732FF4" w:rsidRPr="005B09BC" w:rsidRDefault="00732FF4" w:rsidP="005B09BC">
      <w:pPr>
        <w:pStyle w:val="Heading2"/>
        <w:jc w:val="left"/>
        <w:rPr>
          <w:rFonts w:ascii="Arial" w:hAnsi="Arial" w:cs="Arial"/>
          <w:iCs/>
          <w:szCs w:val="24"/>
          <w:lang w:val="vi-VN"/>
        </w:rPr>
      </w:pPr>
      <w:bookmarkStart w:id="67" w:name="_Toc121407286"/>
      <w:bookmarkStart w:id="68" w:name="_Toc164932357"/>
      <w:r w:rsidRPr="005B09BC">
        <w:rPr>
          <w:rFonts w:ascii="Arial" w:hAnsi="Arial" w:cs="Arial"/>
          <w:iCs/>
          <w:szCs w:val="24"/>
          <w:lang w:val="vi-VN"/>
        </w:rPr>
        <w:t>5.9. Một số quy định khác</w:t>
      </w:r>
      <w:bookmarkEnd w:id="67"/>
      <w:bookmarkEnd w:id="68"/>
    </w:p>
    <w:p w14:paraId="3BB27284" w14:textId="304DB529" w:rsidR="00732FF4" w:rsidRPr="005B09BC" w:rsidRDefault="00732FF4" w:rsidP="005B09BC">
      <w:pPr>
        <w:autoSpaceDE w:val="0"/>
        <w:autoSpaceDN w:val="0"/>
        <w:adjustRightInd w:val="0"/>
        <w:spacing w:before="120"/>
        <w:ind w:firstLine="567"/>
        <w:jc w:val="both"/>
        <w:rPr>
          <w:rFonts w:ascii="Arial" w:hAnsi="Arial" w:cs="Arial"/>
          <w:sz w:val="24"/>
          <w:szCs w:val="24"/>
          <w:lang w:val="vi-VN"/>
        </w:rPr>
      </w:pPr>
      <w:r w:rsidRPr="005B09BC">
        <w:rPr>
          <w:rFonts w:ascii="Arial" w:eastAsia="Calibri" w:hAnsi="Arial" w:cs="Arial"/>
          <w:sz w:val="24"/>
          <w:szCs w:val="24"/>
          <w:lang w:val="vi-VN"/>
        </w:rPr>
        <w:t xml:space="preserve">- </w:t>
      </w:r>
      <w:r w:rsidR="00F51CCB" w:rsidRPr="005B09BC">
        <w:rPr>
          <w:rFonts w:ascii="Arial" w:eastAsia="Calibri" w:hAnsi="Arial" w:cs="Arial"/>
          <w:sz w:val="24"/>
          <w:szCs w:val="24"/>
          <w:lang w:val="vi-VN"/>
        </w:rPr>
        <w:t>Chế phẩm</w:t>
      </w:r>
      <w:r w:rsidRPr="005B09BC">
        <w:rPr>
          <w:rFonts w:ascii="Arial" w:eastAsia="Calibri" w:hAnsi="Arial" w:cs="Arial"/>
          <w:sz w:val="24"/>
          <w:szCs w:val="24"/>
          <w:lang w:val="vi-VN"/>
        </w:rPr>
        <w:t xml:space="preserve"> khi nhập kho dự trữ phải được mua bảo </w:t>
      </w:r>
      <w:r w:rsidR="00DD0BAA" w:rsidRPr="005B09BC">
        <w:rPr>
          <w:rFonts w:ascii="Arial" w:eastAsia="Calibri" w:hAnsi="Arial" w:cs="Arial"/>
          <w:sz w:val="24"/>
          <w:szCs w:val="24"/>
          <w:lang w:val="vi-VN"/>
        </w:rPr>
        <w:t>hiểm theo quy định của</w:t>
      </w:r>
      <w:r w:rsidR="00DB3F90" w:rsidRPr="005B09BC">
        <w:rPr>
          <w:rFonts w:ascii="Arial" w:eastAsia="Calibri" w:hAnsi="Arial" w:cs="Arial"/>
          <w:sz w:val="24"/>
          <w:szCs w:val="24"/>
          <w:lang w:val="vi-VN"/>
        </w:rPr>
        <w:t xml:space="preserve"> </w:t>
      </w:r>
      <w:r w:rsidR="00DD0BAA" w:rsidRPr="005B09BC">
        <w:rPr>
          <w:rFonts w:ascii="Arial" w:eastAsia="Calibri" w:hAnsi="Arial" w:cs="Arial"/>
          <w:sz w:val="24"/>
          <w:szCs w:val="24"/>
          <w:lang w:val="vi-VN"/>
        </w:rPr>
        <w:t>pháp luậ</w:t>
      </w:r>
      <w:r w:rsidR="00EC6902" w:rsidRPr="005B09BC">
        <w:rPr>
          <w:rFonts w:ascii="Arial" w:eastAsia="Calibri" w:hAnsi="Arial" w:cs="Arial"/>
          <w:sz w:val="24"/>
          <w:szCs w:val="24"/>
          <w:lang w:val="vi-VN"/>
        </w:rPr>
        <w:t>t</w:t>
      </w:r>
      <w:r w:rsidR="00F51CCB" w:rsidRPr="005B09BC">
        <w:rPr>
          <w:rFonts w:ascii="Arial" w:eastAsia="Calibri" w:hAnsi="Arial" w:cs="Arial"/>
          <w:sz w:val="24"/>
          <w:szCs w:val="24"/>
          <w:lang w:val="vi-VN"/>
        </w:rPr>
        <w:t>.</w:t>
      </w:r>
      <w:bookmarkStart w:id="69" w:name="_Toc121407287"/>
    </w:p>
    <w:p w14:paraId="0727098B" w14:textId="77777777" w:rsidR="00FD613C" w:rsidRPr="005B09BC" w:rsidRDefault="00FD613C" w:rsidP="005B09BC">
      <w:pPr>
        <w:pStyle w:val="Heading1"/>
        <w:ind w:hanging="11"/>
        <w:rPr>
          <w:rFonts w:ascii="Arial" w:hAnsi="Arial" w:cs="Arial"/>
          <w:sz w:val="24"/>
          <w:szCs w:val="24"/>
          <w:lang w:val="vi-VN"/>
        </w:rPr>
      </w:pPr>
      <w:bookmarkStart w:id="70" w:name="_Toc164932358"/>
    </w:p>
    <w:p w14:paraId="199DBCA3" w14:textId="77777777" w:rsidR="00FD613C" w:rsidRPr="005B09BC" w:rsidRDefault="00FD613C" w:rsidP="005B09BC">
      <w:pPr>
        <w:pStyle w:val="Heading1"/>
        <w:ind w:hanging="11"/>
        <w:rPr>
          <w:rFonts w:ascii="Arial" w:hAnsi="Arial" w:cs="Arial"/>
          <w:sz w:val="24"/>
          <w:szCs w:val="24"/>
          <w:lang w:val="vi-VN"/>
        </w:rPr>
      </w:pPr>
    </w:p>
    <w:p w14:paraId="4FFFC8DA" w14:textId="77777777" w:rsidR="00FD613C" w:rsidRPr="005B09BC" w:rsidRDefault="00FD613C" w:rsidP="005B09BC">
      <w:pPr>
        <w:pStyle w:val="Heading1"/>
        <w:ind w:hanging="11"/>
        <w:rPr>
          <w:rFonts w:ascii="Arial" w:hAnsi="Arial" w:cs="Arial"/>
          <w:sz w:val="24"/>
          <w:szCs w:val="24"/>
          <w:lang w:val="vi-VN"/>
        </w:rPr>
      </w:pPr>
    </w:p>
    <w:p w14:paraId="3107009E" w14:textId="535A7322" w:rsidR="00732FF4" w:rsidRPr="005B09BC" w:rsidRDefault="00732FF4" w:rsidP="005B09BC">
      <w:pPr>
        <w:pStyle w:val="Heading1"/>
        <w:ind w:hanging="11"/>
        <w:rPr>
          <w:rFonts w:ascii="Arial" w:hAnsi="Arial" w:cs="Arial"/>
          <w:sz w:val="24"/>
          <w:szCs w:val="24"/>
          <w:lang w:val="vi-VN"/>
        </w:rPr>
      </w:pPr>
      <w:r w:rsidRPr="005B09BC">
        <w:rPr>
          <w:rFonts w:ascii="Arial" w:hAnsi="Arial" w:cs="Arial"/>
          <w:sz w:val="24"/>
          <w:szCs w:val="24"/>
          <w:lang w:val="vi-VN"/>
        </w:rPr>
        <w:t>6. TRÁCH NHIỆM CỦA TỔ CHỨC, CÁ NHÂN</w:t>
      </w:r>
      <w:bookmarkEnd w:id="69"/>
      <w:bookmarkEnd w:id="70"/>
    </w:p>
    <w:p w14:paraId="74AF8510" w14:textId="77777777" w:rsidR="00732FF4" w:rsidRPr="005B09BC" w:rsidRDefault="00732FF4" w:rsidP="005B09BC">
      <w:pPr>
        <w:autoSpaceDE w:val="0"/>
        <w:autoSpaceDN w:val="0"/>
        <w:adjustRightInd w:val="0"/>
        <w:rPr>
          <w:rFonts w:ascii="Arial" w:hAnsi="Arial" w:cs="Arial"/>
          <w:sz w:val="24"/>
          <w:szCs w:val="24"/>
          <w:lang w:val="vi-VN"/>
        </w:rPr>
      </w:pPr>
    </w:p>
    <w:p w14:paraId="0C90A496" w14:textId="1374A9D5" w:rsidR="00732FF4" w:rsidRPr="005B09BC" w:rsidRDefault="00732FF4" w:rsidP="005B09BC">
      <w:pPr>
        <w:tabs>
          <w:tab w:val="left" w:pos="2670"/>
          <w:tab w:val="left" w:pos="3510"/>
          <w:tab w:val="center" w:pos="5046"/>
        </w:tabs>
        <w:autoSpaceDE w:val="0"/>
        <w:autoSpaceDN w:val="0"/>
        <w:adjustRightInd w:val="0"/>
        <w:spacing w:before="120"/>
        <w:jc w:val="both"/>
        <w:rPr>
          <w:rFonts w:ascii="Arial" w:hAnsi="Arial" w:cs="Arial"/>
          <w:sz w:val="24"/>
          <w:szCs w:val="24"/>
          <w:lang w:val="vi-VN"/>
        </w:rPr>
      </w:pPr>
      <w:r w:rsidRPr="005B09BC">
        <w:rPr>
          <w:rFonts w:ascii="Arial" w:hAnsi="Arial" w:cs="Arial"/>
          <w:b/>
          <w:bCs/>
          <w:sz w:val="24"/>
          <w:szCs w:val="24"/>
          <w:lang w:val="vi-VN"/>
        </w:rPr>
        <w:t xml:space="preserve">6.1. </w:t>
      </w:r>
      <w:r w:rsidRPr="005B09BC">
        <w:rPr>
          <w:rFonts w:ascii="Arial" w:hAnsi="Arial" w:cs="Arial"/>
          <w:sz w:val="24"/>
          <w:szCs w:val="24"/>
          <w:lang w:val="vi-VN"/>
        </w:rPr>
        <w:t xml:space="preserve"> Các tổ chức, cá nhân cung cấp chế phẩm</w:t>
      </w:r>
      <w:r w:rsidR="00F51CCB" w:rsidRPr="005B09BC">
        <w:rPr>
          <w:rFonts w:ascii="Arial" w:hAnsi="Arial" w:cs="Arial"/>
          <w:sz w:val="24"/>
          <w:szCs w:val="24"/>
          <w:lang w:val="vi-VN"/>
        </w:rPr>
        <w:t xml:space="preserve"> phải </w:t>
      </w:r>
      <w:r w:rsidR="00962F06" w:rsidRPr="005B09BC">
        <w:rPr>
          <w:rFonts w:ascii="Arial" w:hAnsi="Arial" w:cs="Arial"/>
          <w:sz w:val="24"/>
          <w:szCs w:val="24"/>
          <w:lang w:val="vi-VN"/>
        </w:rPr>
        <w:t>bảo đảm</w:t>
      </w:r>
      <w:r w:rsidR="00F51CCB" w:rsidRPr="005B09BC">
        <w:rPr>
          <w:rFonts w:ascii="Arial" w:hAnsi="Arial" w:cs="Arial"/>
          <w:sz w:val="24"/>
          <w:szCs w:val="24"/>
          <w:lang w:val="vi-VN"/>
        </w:rPr>
        <w:t xml:space="preserve"> chế phẩm</w:t>
      </w:r>
      <w:r w:rsidRPr="005B09BC">
        <w:rPr>
          <w:rFonts w:ascii="Arial" w:hAnsi="Arial" w:cs="Arial"/>
          <w:sz w:val="24"/>
          <w:szCs w:val="24"/>
          <w:lang w:val="vi-VN"/>
        </w:rPr>
        <w:t xml:space="preserve"> </w:t>
      </w:r>
      <w:r w:rsidR="00F51CCB" w:rsidRPr="005B09BC">
        <w:rPr>
          <w:rFonts w:ascii="Arial" w:hAnsi="Arial" w:cs="Arial"/>
          <w:sz w:val="24"/>
          <w:szCs w:val="24"/>
          <w:lang w:val="vi-VN"/>
        </w:rPr>
        <w:t xml:space="preserve">đáp ứng </w:t>
      </w:r>
      <w:r w:rsidRPr="005B09BC">
        <w:rPr>
          <w:rFonts w:ascii="Arial" w:hAnsi="Arial" w:cs="Arial"/>
          <w:sz w:val="24"/>
          <w:szCs w:val="24"/>
          <w:lang w:val="vi-VN"/>
        </w:rPr>
        <w:t>quy định</w:t>
      </w:r>
      <w:r w:rsidR="00F51CCB" w:rsidRPr="005B09BC">
        <w:rPr>
          <w:rFonts w:ascii="Arial" w:hAnsi="Arial" w:cs="Arial"/>
          <w:sz w:val="24"/>
          <w:szCs w:val="24"/>
          <w:lang w:val="vi-VN"/>
        </w:rPr>
        <w:t xml:space="preserve"> kỹ thuật</w:t>
      </w:r>
      <w:r w:rsidRPr="005B09BC">
        <w:rPr>
          <w:rFonts w:ascii="Arial" w:hAnsi="Arial" w:cs="Arial"/>
          <w:sz w:val="24"/>
          <w:szCs w:val="24"/>
          <w:lang w:val="vi-VN"/>
        </w:rPr>
        <w:t xml:space="preserve"> tại mục 2 của Quy chuẩn này.</w:t>
      </w:r>
    </w:p>
    <w:p w14:paraId="2406C604" w14:textId="4C863804" w:rsidR="00732FF4" w:rsidRPr="005B09BC" w:rsidRDefault="00732FF4" w:rsidP="005B09BC">
      <w:pPr>
        <w:tabs>
          <w:tab w:val="left" w:pos="2670"/>
          <w:tab w:val="left" w:pos="3510"/>
          <w:tab w:val="center" w:pos="5046"/>
        </w:tabs>
        <w:autoSpaceDE w:val="0"/>
        <w:autoSpaceDN w:val="0"/>
        <w:adjustRightInd w:val="0"/>
        <w:spacing w:before="120"/>
        <w:jc w:val="both"/>
        <w:rPr>
          <w:rFonts w:ascii="Arial" w:hAnsi="Arial" w:cs="Arial"/>
          <w:sz w:val="24"/>
          <w:szCs w:val="24"/>
          <w:lang w:val="vi-VN"/>
        </w:rPr>
      </w:pPr>
      <w:r w:rsidRPr="005B09BC">
        <w:rPr>
          <w:rFonts w:ascii="Arial" w:hAnsi="Arial" w:cs="Arial"/>
          <w:b/>
          <w:bCs/>
          <w:sz w:val="24"/>
          <w:szCs w:val="24"/>
          <w:lang w:val="vi-VN"/>
        </w:rPr>
        <w:t xml:space="preserve">6.2. </w:t>
      </w:r>
      <w:r w:rsidRPr="005B09BC">
        <w:rPr>
          <w:rFonts w:ascii="Arial" w:hAnsi="Arial" w:cs="Arial"/>
          <w:sz w:val="24"/>
          <w:szCs w:val="24"/>
          <w:lang w:val="vi-VN"/>
        </w:rPr>
        <w:t xml:space="preserve"> Thủ trưởng đơn vị dự trữ quốc gia có trách nhiệm chỉ đạo tổ chức thực hiện công tác quản lý, giao nhận (xuất, nhập) và bảo quản chế phẩm theo đúng quy định tại mục 4 và mục 5 của Quy chuẩn này.</w:t>
      </w:r>
    </w:p>
    <w:p w14:paraId="32E751C8" w14:textId="77777777" w:rsidR="00732FF4" w:rsidRPr="005B09BC" w:rsidRDefault="00732FF4" w:rsidP="005B09BC">
      <w:pPr>
        <w:tabs>
          <w:tab w:val="left" w:pos="2670"/>
          <w:tab w:val="left" w:pos="3510"/>
          <w:tab w:val="center" w:pos="5046"/>
        </w:tabs>
        <w:autoSpaceDE w:val="0"/>
        <w:autoSpaceDN w:val="0"/>
        <w:adjustRightInd w:val="0"/>
        <w:spacing w:before="120"/>
        <w:jc w:val="both"/>
        <w:rPr>
          <w:rFonts w:ascii="Arial" w:hAnsi="Arial" w:cs="Arial"/>
          <w:sz w:val="24"/>
          <w:szCs w:val="24"/>
          <w:lang w:val="vi-VN"/>
        </w:rPr>
      </w:pPr>
    </w:p>
    <w:p w14:paraId="6F3946B0" w14:textId="77777777" w:rsidR="00732FF4" w:rsidRPr="005B09BC" w:rsidRDefault="00732FF4" w:rsidP="005B09BC">
      <w:pPr>
        <w:pStyle w:val="Heading1"/>
        <w:ind w:hanging="11"/>
        <w:rPr>
          <w:rFonts w:ascii="Arial" w:hAnsi="Arial" w:cs="Arial"/>
          <w:sz w:val="24"/>
          <w:szCs w:val="24"/>
          <w:lang w:val="vi-VN"/>
        </w:rPr>
      </w:pPr>
      <w:bookmarkStart w:id="71" w:name="_Toc121407288"/>
      <w:bookmarkStart w:id="72" w:name="_Toc164932359"/>
      <w:r w:rsidRPr="005B09BC">
        <w:rPr>
          <w:rFonts w:ascii="Arial" w:hAnsi="Arial" w:cs="Arial"/>
          <w:sz w:val="24"/>
          <w:szCs w:val="24"/>
          <w:lang w:val="vi-VN"/>
        </w:rPr>
        <w:t>7. TỔ CHỨC THỰC HIỆN</w:t>
      </w:r>
      <w:bookmarkEnd w:id="71"/>
      <w:bookmarkEnd w:id="72"/>
    </w:p>
    <w:p w14:paraId="0359B066" w14:textId="7531BDCF" w:rsidR="00732FF4" w:rsidRPr="005B09BC" w:rsidRDefault="00732FF4" w:rsidP="005B09BC">
      <w:pPr>
        <w:tabs>
          <w:tab w:val="left" w:pos="567"/>
        </w:tabs>
        <w:autoSpaceDE w:val="0"/>
        <w:autoSpaceDN w:val="0"/>
        <w:adjustRightInd w:val="0"/>
        <w:spacing w:before="120"/>
        <w:jc w:val="both"/>
        <w:rPr>
          <w:rFonts w:ascii="Arial" w:hAnsi="Arial" w:cs="Arial"/>
          <w:sz w:val="24"/>
          <w:szCs w:val="24"/>
          <w:lang w:val="vi-VN"/>
        </w:rPr>
      </w:pPr>
      <w:r w:rsidRPr="005B09BC">
        <w:rPr>
          <w:rFonts w:ascii="Arial" w:hAnsi="Arial" w:cs="Arial"/>
          <w:b/>
          <w:bCs/>
          <w:sz w:val="24"/>
          <w:szCs w:val="24"/>
          <w:lang w:val="vi-VN"/>
        </w:rPr>
        <w:t>7.1.</w:t>
      </w:r>
      <w:r w:rsidRPr="005B09BC">
        <w:rPr>
          <w:rFonts w:ascii="Arial" w:hAnsi="Arial" w:cs="Arial"/>
          <w:sz w:val="24"/>
          <w:szCs w:val="24"/>
          <w:lang w:val="vi-VN"/>
        </w:rPr>
        <w:t xml:space="preserve"> </w:t>
      </w:r>
      <w:r w:rsidRPr="005B09BC">
        <w:rPr>
          <w:rFonts w:ascii="Arial" w:hAnsi="Arial" w:cs="Arial"/>
          <w:sz w:val="24"/>
          <w:szCs w:val="24"/>
          <w:lang w:val="vi-VN"/>
        </w:rPr>
        <w:tab/>
        <w:t xml:space="preserve">Cơ quan quản lý chuyên trách (Tổng cục Dự trữ </w:t>
      </w:r>
      <w:r w:rsidR="00BC4FD0" w:rsidRPr="005B09BC">
        <w:rPr>
          <w:rFonts w:ascii="Arial" w:hAnsi="Arial" w:cs="Arial"/>
          <w:sz w:val="24"/>
          <w:szCs w:val="24"/>
          <w:lang w:val="vi-VN"/>
        </w:rPr>
        <w:t>N</w:t>
      </w:r>
      <w:r w:rsidRPr="005B09BC">
        <w:rPr>
          <w:rFonts w:ascii="Arial" w:hAnsi="Arial" w:cs="Arial"/>
          <w:sz w:val="24"/>
          <w:szCs w:val="24"/>
          <w:lang w:val="vi-VN"/>
        </w:rPr>
        <w:t>hà nước) có trách nhiệm hướng dẫn, kiểm tra, thanh tra việc thực hiện Quy chuẩn này.</w:t>
      </w:r>
    </w:p>
    <w:p w14:paraId="22D0E03F" w14:textId="4D501A5D" w:rsidR="00732FF4" w:rsidRPr="005B09BC" w:rsidRDefault="00732FF4" w:rsidP="005B09BC">
      <w:pPr>
        <w:tabs>
          <w:tab w:val="left" w:pos="567"/>
        </w:tabs>
        <w:autoSpaceDE w:val="0"/>
        <w:autoSpaceDN w:val="0"/>
        <w:adjustRightInd w:val="0"/>
        <w:spacing w:before="120"/>
        <w:jc w:val="both"/>
        <w:rPr>
          <w:rFonts w:ascii="Arial" w:hAnsi="Arial" w:cs="Arial"/>
          <w:sz w:val="24"/>
          <w:szCs w:val="24"/>
          <w:lang w:val="vi-VN"/>
        </w:rPr>
      </w:pPr>
      <w:r w:rsidRPr="005B09BC">
        <w:rPr>
          <w:rFonts w:ascii="Arial" w:hAnsi="Arial" w:cs="Arial"/>
          <w:b/>
          <w:bCs/>
          <w:sz w:val="24"/>
          <w:szCs w:val="24"/>
          <w:lang w:val="vi-VN"/>
        </w:rPr>
        <w:t xml:space="preserve">7.2. </w:t>
      </w:r>
      <w:r w:rsidRPr="005B09BC">
        <w:rPr>
          <w:rFonts w:ascii="Arial" w:hAnsi="Arial" w:cs="Arial"/>
          <w:sz w:val="24"/>
          <w:szCs w:val="24"/>
          <w:lang w:val="vi-VN"/>
        </w:rPr>
        <w:t xml:space="preserve"> </w:t>
      </w:r>
      <w:r w:rsidRPr="005B09BC">
        <w:rPr>
          <w:rFonts w:ascii="Arial" w:hAnsi="Arial" w:cs="Arial"/>
          <w:sz w:val="24"/>
          <w:szCs w:val="24"/>
          <w:lang w:val="vi-VN"/>
        </w:rPr>
        <w:tab/>
        <w:t xml:space="preserve">Bộ, ngành được Chính phủ phân công quản lý chế phẩm có trách nhiệm: </w:t>
      </w:r>
    </w:p>
    <w:p w14:paraId="4237844A" w14:textId="77777777" w:rsidR="00732FF4" w:rsidRPr="005B09BC" w:rsidRDefault="00732FF4" w:rsidP="005B09BC">
      <w:pPr>
        <w:autoSpaceDE w:val="0"/>
        <w:autoSpaceDN w:val="0"/>
        <w:adjustRightInd w:val="0"/>
        <w:spacing w:before="120"/>
        <w:ind w:firstLine="567"/>
        <w:jc w:val="both"/>
        <w:rPr>
          <w:rFonts w:ascii="Arial" w:hAnsi="Arial" w:cs="Arial"/>
          <w:sz w:val="24"/>
          <w:szCs w:val="24"/>
          <w:lang w:val="vi-VN"/>
        </w:rPr>
      </w:pPr>
      <w:r w:rsidRPr="005B09BC">
        <w:rPr>
          <w:rFonts w:ascii="Arial" w:hAnsi="Arial" w:cs="Arial"/>
          <w:sz w:val="24"/>
          <w:szCs w:val="24"/>
          <w:lang w:val="vi-VN"/>
        </w:rPr>
        <w:t>Căn cứ các quy định tại Quy chuẩn này để hướng dẫn, kiểm tra và báo cáo việc thực hiện công tác nhập, bảo quản và xuất hàng theo quy định.</w:t>
      </w:r>
    </w:p>
    <w:p w14:paraId="66DAD596" w14:textId="39605008" w:rsidR="00732FF4" w:rsidRPr="00A20D3E" w:rsidRDefault="00732FF4" w:rsidP="005B09BC">
      <w:pPr>
        <w:tabs>
          <w:tab w:val="left" w:pos="567"/>
        </w:tabs>
        <w:autoSpaceDE w:val="0"/>
        <w:autoSpaceDN w:val="0"/>
        <w:adjustRightInd w:val="0"/>
        <w:spacing w:before="120"/>
        <w:jc w:val="both"/>
        <w:rPr>
          <w:rFonts w:ascii="Arial" w:hAnsi="Arial" w:cs="Arial"/>
          <w:sz w:val="24"/>
          <w:szCs w:val="24"/>
          <w:lang w:val="vi-VN"/>
        </w:rPr>
      </w:pPr>
      <w:r w:rsidRPr="005B09BC">
        <w:rPr>
          <w:rFonts w:ascii="Arial" w:hAnsi="Arial" w:cs="Arial"/>
          <w:b/>
          <w:bCs/>
          <w:sz w:val="24"/>
          <w:szCs w:val="24"/>
          <w:lang w:val="vi-VN"/>
        </w:rPr>
        <w:t>7.3.</w:t>
      </w:r>
      <w:r w:rsidRPr="005B09BC">
        <w:rPr>
          <w:rFonts w:ascii="Arial" w:hAnsi="Arial" w:cs="Arial"/>
          <w:sz w:val="24"/>
          <w:szCs w:val="24"/>
          <w:lang w:val="vi-VN"/>
        </w:rPr>
        <w:t xml:space="preserve">  Trong trường hợp các tiêu chuẩn,</w:t>
      </w:r>
      <w:r w:rsidR="00F51CCB" w:rsidRPr="005B09BC">
        <w:rPr>
          <w:rFonts w:ascii="Arial" w:hAnsi="Arial" w:cs="Arial"/>
          <w:sz w:val="24"/>
          <w:szCs w:val="24"/>
          <w:lang w:val="vi-VN"/>
        </w:rPr>
        <w:t xml:space="preserve"> </w:t>
      </w:r>
      <w:r w:rsidRPr="005B09BC">
        <w:rPr>
          <w:rFonts w:ascii="Arial" w:hAnsi="Arial" w:cs="Arial"/>
          <w:sz w:val="24"/>
          <w:szCs w:val="24"/>
          <w:lang w:val="vi-VN"/>
        </w:rPr>
        <w:t>quy định tại Quy chuẩn này có sự thay đổi, bổ sung hoặc được thay thế thì thực hiện theo quy định tại văn bản mới</w:t>
      </w:r>
      <w:r w:rsidR="00F51CCB" w:rsidRPr="005B09BC">
        <w:rPr>
          <w:rFonts w:ascii="Arial" w:hAnsi="Arial" w:cs="Arial"/>
          <w:sz w:val="24"/>
          <w:szCs w:val="24"/>
          <w:lang w:val="vi-VN"/>
        </w:rPr>
        <w:t>./.</w:t>
      </w:r>
    </w:p>
    <w:p w14:paraId="1BB042D6" w14:textId="2BFDA9EC" w:rsidR="00CD5D49" w:rsidRPr="00A20D3E" w:rsidRDefault="00CD5D49" w:rsidP="005B09BC">
      <w:pPr>
        <w:pStyle w:val="Style2"/>
        <w:rPr>
          <w:rFonts w:cs="Arial"/>
          <w:b w:val="0"/>
          <w:szCs w:val="24"/>
          <w:lang w:val="it-IT"/>
        </w:rPr>
      </w:pPr>
    </w:p>
    <w:sectPr w:rsidR="00CD5D49" w:rsidRPr="00A20D3E" w:rsidSect="00E2463C">
      <w:footerReference w:type="even" r:id="rId14"/>
      <w:footerReference w:type="default" r:id="rId15"/>
      <w:pgSz w:w="11907" w:h="16840" w:code="9"/>
      <w:pgMar w:top="1152" w:right="1152" w:bottom="1152" w:left="1440" w:header="720" w:footer="720" w:gutter="0"/>
      <w:paperSrc w:first="7" w:other="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0C091" w14:textId="77777777" w:rsidR="00E30011" w:rsidRDefault="00E30011">
      <w:r>
        <w:separator/>
      </w:r>
    </w:p>
  </w:endnote>
  <w:endnote w:type="continuationSeparator" w:id="0">
    <w:p w14:paraId="739BF309" w14:textId="77777777" w:rsidR="00E30011" w:rsidRDefault="00E3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5F62" w14:textId="77777777" w:rsidR="001B3C88" w:rsidRDefault="001B3C88">
    <w:pPr>
      <w:pStyle w:val="Footer"/>
      <w:jc w:val="center"/>
    </w:pPr>
  </w:p>
  <w:p w14:paraId="7816210B" w14:textId="77777777" w:rsidR="001B3C88" w:rsidRDefault="001B3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7E9A" w14:textId="77777777" w:rsidR="001B3C88" w:rsidRDefault="001B3C88">
    <w:pPr>
      <w:pStyle w:val="Footer"/>
      <w:jc w:val="center"/>
    </w:pPr>
    <w:r>
      <w:fldChar w:fldCharType="begin"/>
    </w:r>
    <w:r>
      <w:instrText xml:space="preserve"> PAGE   \* MERGEFORMAT </w:instrText>
    </w:r>
    <w:r>
      <w:fldChar w:fldCharType="separate"/>
    </w:r>
    <w:r>
      <w:rPr>
        <w:noProof/>
      </w:rPr>
      <w:t>2</w:t>
    </w:r>
    <w:r>
      <w:rPr>
        <w:noProof/>
      </w:rPr>
      <w:fldChar w:fldCharType="end"/>
    </w:r>
  </w:p>
  <w:p w14:paraId="0073C971" w14:textId="77777777" w:rsidR="001B3C88" w:rsidRDefault="001B3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3D37" w14:textId="77777777" w:rsidR="001B3C88" w:rsidRDefault="001B3C88" w:rsidP="003B1AE4">
    <w:pPr>
      <w:pStyle w:val="Footer"/>
      <w:rPr>
        <w:rFonts w:ascii=".VnArial" w:hAnsi=".Vn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CB97F" w14:textId="7F630309" w:rsidR="001B3C88" w:rsidRDefault="001B3C88">
    <w:pPr>
      <w:pStyle w:val="Footer"/>
      <w:jc w:val="center"/>
    </w:pPr>
    <w:r>
      <w:fldChar w:fldCharType="begin"/>
    </w:r>
    <w:r>
      <w:instrText xml:space="preserve"> PAGE   \* MERGEFORMAT </w:instrText>
    </w:r>
    <w:r>
      <w:fldChar w:fldCharType="separate"/>
    </w:r>
    <w:r w:rsidR="00A20D3E">
      <w:rPr>
        <w:noProof/>
      </w:rPr>
      <w:t>6</w:t>
    </w:r>
    <w:r>
      <w:rPr>
        <w:noProof/>
      </w:rPr>
      <w:fldChar w:fldCharType="end"/>
    </w:r>
  </w:p>
  <w:p w14:paraId="3CC51900" w14:textId="77777777" w:rsidR="001B3C88" w:rsidRDefault="001B3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E4570" w14:textId="77777777" w:rsidR="00E30011" w:rsidRDefault="00E30011">
      <w:r>
        <w:separator/>
      </w:r>
    </w:p>
  </w:footnote>
  <w:footnote w:type="continuationSeparator" w:id="0">
    <w:p w14:paraId="7E71097F" w14:textId="77777777" w:rsidR="00E30011" w:rsidRDefault="00E3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63596" w14:textId="77777777" w:rsidR="001B3C88" w:rsidRDefault="001B3C88">
    <w:pPr>
      <w:pStyle w:val="Header"/>
      <w:jc w:val="center"/>
    </w:pPr>
  </w:p>
  <w:p w14:paraId="09228B72" w14:textId="77777777" w:rsidR="001B3C88" w:rsidRDefault="001B3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F40B" w14:textId="51EF87B4" w:rsidR="001B3C88" w:rsidRPr="001163FC" w:rsidRDefault="001B3C88" w:rsidP="00AC20D6">
    <w:pPr>
      <w:pStyle w:val="Header"/>
      <w:tabs>
        <w:tab w:val="clear" w:pos="4320"/>
        <w:tab w:val="clear" w:pos="8640"/>
        <w:tab w:val="left" w:pos="8445"/>
      </w:tabs>
      <w:jc w:val="right"/>
      <w:rPr>
        <w:rFonts w:ascii="Arial" w:hAnsi="Arial" w:cs="Arial"/>
        <w:b/>
        <w:sz w:val="24"/>
        <w:szCs w:val="24"/>
      </w:rPr>
    </w:pPr>
    <w:r>
      <w:t xml:space="preserve">                                                                                                 </w:t>
    </w:r>
    <w:r>
      <w:rPr>
        <w:rFonts w:ascii="Arial" w:hAnsi="Arial" w:cs="Arial"/>
        <w:b/>
        <w:sz w:val="24"/>
        <w:szCs w:val="24"/>
      </w:rPr>
      <w:t xml:space="preserve">QCVN       : </w:t>
    </w:r>
    <w:r w:rsidRPr="001163FC">
      <w:rPr>
        <w:rFonts w:ascii="Arial" w:hAnsi="Arial" w:cs="Arial"/>
        <w:b/>
        <w:sz w:val="24"/>
        <w:szCs w:val="24"/>
      </w:rPr>
      <w:t>20</w:t>
    </w:r>
    <w:r>
      <w:rPr>
        <w:rFonts w:ascii="Arial" w:hAnsi="Arial" w:cs="Arial"/>
        <w:b/>
        <w:sz w:val="24"/>
        <w:szCs w:val="24"/>
        <w:lang w:val="vi-VN"/>
      </w:rPr>
      <w:t>24</w:t>
    </w:r>
    <w:r w:rsidRPr="001163FC">
      <w:rPr>
        <w:rFonts w:ascii="Arial" w:hAnsi="Arial" w:cs="Arial"/>
        <w:b/>
        <w:sz w:val="24"/>
        <w:szCs w:val="24"/>
      </w:rPr>
      <w:t>/BTC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28B710"/>
    <w:lvl w:ilvl="0">
      <w:numFmt w:val="bullet"/>
      <w:lvlText w:val="*"/>
      <w:lvlJc w:val="left"/>
    </w:lvl>
  </w:abstractNum>
  <w:abstractNum w:abstractNumId="1" w15:restartNumberingAfterBreak="0">
    <w:nsid w:val="01541EEF"/>
    <w:multiLevelType w:val="hybridMultilevel"/>
    <w:tmpl w:val="E182B6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A4ADC"/>
    <w:multiLevelType w:val="singleLevel"/>
    <w:tmpl w:val="389289DA"/>
    <w:lvl w:ilvl="0">
      <w:start w:val="1"/>
      <w:numFmt w:val="decimal"/>
      <w:lvlText w:val="%1."/>
      <w:lvlJc w:val="left"/>
      <w:pPr>
        <w:tabs>
          <w:tab w:val="num" w:pos="900"/>
        </w:tabs>
        <w:ind w:left="900" w:hanging="360"/>
      </w:pPr>
      <w:rPr>
        <w:rFonts w:hint="default"/>
      </w:rPr>
    </w:lvl>
  </w:abstractNum>
  <w:abstractNum w:abstractNumId="3" w15:restartNumberingAfterBreak="0">
    <w:nsid w:val="0AA225DF"/>
    <w:multiLevelType w:val="hybridMultilevel"/>
    <w:tmpl w:val="22987028"/>
    <w:lvl w:ilvl="0" w:tplc="AF3ADA1C">
      <w:start w:val="1"/>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4B17330"/>
    <w:multiLevelType w:val="multilevel"/>
    <w:tmpl w:val="9CE0ABE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15:restartNumberingAfterBreak="0">
    <w:nsid w:val="17A72625"/>
    <w:multiLevelType w:val="singleLevel"/>
    <w:tmpl w:val="06F65EDC"/>
    <w:lvl w:ilvl="0">
      <w:start w:val="1"/>
      <w:numFmt w:val="decimal"/>
      <w:lvlText w:val="%1."/>
      <w:lvlJc w:val="left"/>
      <w:pPr>
        <w:tabs>
          <w:tab w:val="num" w:pos="900"/>
        </w:tabs>
        <w:ind w:left="900" w:hanging="360"/>
      </w:pPr>
      <w:rPr>
        <w:rFonts w:hint="default"/>
      </w:rPr>
    </w:lvl>
  </w:abstractNum>
  <w:abstractNum w:abstractNumId="6" w15:restartNumberingAfterBreak="0">
    <w:nsid w:val="1A42071C"/>
    <w:multiLevelType w:val="hybridMultilevel"/>
    <w:tmpl w:val="BDF633EE"/>
    <w:lvl w:ilvl="0" w:tplc="E8861E2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22E4E"/>
    <w:multiLevelType w:val="hybridMultilevel"/>
    <w:tmpl w:val="D2081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B640B"/>
    <w:multiLevelType w:val="hybridMultilevel"/>
    <w:tmpl w:val="1514ED16"/>
    <w:lvl w:ilvl="0" w:tplc="3DC0575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E1FDB"/>
    <w:multiLevelType w:val="singleLevel"/>
    <w:tmpl w:val="7CECFF2E"/>
    <w:lvl w:ilvl="0">
      <w:start w:val="1"/>
      <w:numFmt w:val="lowerLetter"/>
      <w:lvlText w:val="%1)"/>
      <w:lvlJc w:val="left"/>
      <w:pPr>
        <w:tabs>
          <w:tab w:val="num" w:pos="900"/>
        </w:tabs>
        <w:ind w:left="900" w:hanging="360"/>
      </w:pPr>
      <w:rPr>
        <w:rFonts w:hint="default"/>
      </w:rPr>
    </w:lvl>
  </w:abstractNum>
  <w:abstractNum w:abstractNumId="10" w15:restartNumberingAfterBreak="0">
    <w:nsid w:val="222E6E80"/>
    <w:multiLevelType w:val="singleLevel"/>
    <w:tmpl w:val="CD468FE2"/>
    <w:lvl w:ilvl="0">
      <w:start w:val="1"/>
      <w:numFmt w:val="decimal"/>
      <w:lvlText w:val="%1."/>
      <w:lvlJc w:val="left"/>
      <w:pPr>
        <w:tabs>
          <w:tab w:val="num" w:pos="900"/>
        </w:tabs>
        <w:ind w:left="900" w:hanging="360"/>
      </w:pPr>
      <w:rPr>
        <w:rFonts w:hint="default"/>
      </w:rPr>
    </w:lvl>
  </w:abstractNum>
  <w:abstractNum w:abstractNumId="11" w15:restartNumberingAfterBreak="0">
    <w:nsid w:val="228E4FF1"/>
    <w:multiLevelType w:val="multilevel"/>
    <w:tmpl w:val="41AA617E"/>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C73674"/>
    <w:multiLevelType w:val="singleLevel"/>
    <w:tmpl w:val="5816D0FC"/>
    <w:lvl w:ilvl="0">
      <w:start w:val="1"/>
      <w:numFmt w:val="decimal"/>
      <w:lvlText w:val="%1."/>
      <w:lvlJc w:val="left"/>
      <w:pPr>
        <w:tabs>
          <w:tab w:val="num" w:pos="900"/>
        </w:tabs>
        <w:ind w:left="900" w:hanging="360"/>
      </w:pPr>
      <w:rPr>
        <w:rFonts w:hint="default"/>
      </w:rPr>
    </w:lvl>
  </w:abstractNum>
  <w:abstractNum w:abstractNumId="13" w15:restartNumberingAfterBreak="0">
    <w:nsid w:val="2C7F30A7"/>
    <w:multiLevelType w:val="hybridMultilevel"/>
    <w:tmpl w:val="6D141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A1B84"/>
    <w:multiLevelType w:val="hybridMultilevel"/>
    <w:tmpl w:val="9F1201A6"/>
    <w:lvl w:ilvl="0" w:tplc="75F82B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504F9"/>
    <w:multiLevelType w:val="singleLevel"/>
    <w:tmpl w:val="C54A59BA"/>
    <w:lvl w:ilvl="0">
      <w:start w:val="1"/>
      <w:numFmt w:val="decimal"/>
      <w:lvlText w:val="%1."/>
      <w:lvlJc w:val="left"/>
      <w:pPr>
        <w:tabs>
          <w:tab w:val="num" w:pos="900"/>
        </w:tabs>
        <w:ind w:left="900" w:hanging="360"/>
      </w:pPr>
      <w:rPr>
        <w:rFonts w:hint="default"/>
      </w:rPr>
    </w:lvl>
  </w:abstractNum>
  <w:abstractNum w:abstractNumId="16" w15:restartNumberingAfterBreak="0">
    <w:nsid w:val="3A0A44E1"/>
    <w:multiLevelType w:val="singleLevel"/>
    <w:tmpl w:val="48E85918"/>
    <w:lvl w:ilvl="0">
      <w:start w:val="1"/>
      <w:numFmt w:val="lowerLetter"/>
      <w:lvlText w:val="%1)"/>
      <w:lvlJc w:val="left"/>
      <w:pPr>
        <w:tabs>
          <w:tab w:val="num" w:pos="900"/>
        </w:tabs>
        <w:ind w:left="900" w:hanging="360"/>
      </w:pPr>
      <w:rPr>
        <w:rFonts w:hint="default"/>
      </w:rPr>
    </w:lvl>
  </w:abstractNum>
  <w:abstractNum w:abstractNumId="17" w15:restartNumberingAfterBreak="0">
    <w:nsid w:val="3A225EA3"/>
    <w:multiLevelType w:val="singleLevel"/>
    <w:tmpl w:val="D1CC3EEC"/>
    <w:lvl w:ilvl="0">
      <w:start w:val="1"/>
      <w:numFmt w:val="lowerLetter"/>
      <w:lvlText w:val="%1)"/>
      <w:lvlJc w:val="left"/>
      <w:pPr>
        <w:tabs>
          <w:tab w:val="num" w:pos="900"/>
        </w:tabs>
        <w:ind w:left="900" w:hanging="360"/>
      </w:pPr>
      <w:rPr>
        <w:rFonts w:hint="default"/>
      </w:rPr>
    </w:lvl>
  </w:abstractNum>
  <w:abstractNum w:abstractNumId="18" w15:restartNumberingAfterBreak="0">
    <w:nsid w:val="3AFA4F8F"/>
    <w:multiLevelType w:val="singleLevel"/>
    <w:tmpl w:val="C98475EE"/>
    <w:lvl w:ilvl="0">
      <w:start w:val="1"/>
      <w:numFmt w:val="decimal"/>
      <w:lvlText w:val="%1."/>
      <w:lvlJc w:val="left"/>
      <w:pPr>
        <w:tabs>
          <w:tab w:val="num" w:pos="900"/>
        </w:tabs>
        <w:ind w:left="900" w:hanging="360"/>
      </w:pPr>
      <w:rPr>
        <w:rFonts w:hint="default"/>
      </w:rPr>
    </w:lvl>
  </w:abstractNum>
  <w:abstractNum w:abstractNumId="19" w15:restartNumberingAfterBreak="0">
    <w:nsid w:val="3C7E63AA"/>
    <w:multiLevelType w:val="singleLevel"/>
    <w:tmpl w:val="5470D3C8"/>
    <w:lvl w:ilvl="0">
      <w:start w:val="1"/>
      <w:numFmt w:val="decimal"/>
      <w:lvlText w:val="%1."/>
      <w:lvlJc w:val="left"/>
      <w:pPr>
        <w:tabs>
          <w:tab w:val="num" w:pos="900"/>
        </w:tabs>
        <w:ind w:left="900" w:hanging="360"/>
      </w:pPr>
      <w:rPr>
        <w:rFonts w:hint="default"/>
      </w:rPr>
    </w:lvl>
  </w:abstractNum>
  <w:abstractNum w:abstractNumId="20" w15:restartNumberingAfterBreak="0">
    <w:nsid w:val="41C97137"/>
    <w:multiLevelType w:val="hybridMultilevel"/>
    <w:tmpl w:val="CF08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8326A3"/>
    <w:multiLevelType w:val="singleLevel"/>
    <w:tmpl w:val="DB0A9D3A"/>
    <w:lvl w:ilvl="0">
      <w:start w:val="1"/>
      <w:numFmt w:val="decimal"/>
      <w:lvlText w:val="%1."/>
      <w:lvlJc w:val="left"/>
      <w:pPr>
        <w:tabs>
          <w:tab w:val="num" w:pos="900"/>
        </w:tabs>
        <w:ind w:left="900" w:hanging="360"/>
      </w:pPr>
      <w:rPr>
        <w:rFonts w:hint="default"/>
      </w:rPr>
    </w:lvl>
  </w:abstractNum>
  <w:abstractNum w:abstractNumId="22" w15:restartNumberingAfterBreak="0">
    <w:nsid w:val="50C56034"/>
    <w:multiLevelType w:val="multilevel"/>
    <w:tmpl w:val="0896D0C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29437F5"/>
    <w:multiLevelType w:val="singleLevel"/>
    <w:tmpl w:val="E5521346"/>
    <w:lvl w:ilvl="0">
      <w:start w:val="1"/>
      <w:numFmt w:val="lowerLetter"/>
      <w:lvlText w:val="%1)"/>
      <w:lvlJc w:val="left"/>
      <w:pPr>
        <w:tabs>
          <w:tab w:val="num" w:pos="900"/>
        </w:tabs>
        <w:ind w:left="900" w:hanging="360"/>
      </w:pPr>
      <w:rPr>
        <w:rFonts w:hint="default"/>
      </w:rPr>
    </w:lvl>
  </w:abstractNum>
  <w:abstractNum w:abstractNumId="24" w15:restartNumberingAfterBreak="0">
    <w:nsid w:val="5AC053D8"/>
    <w:multiLevelType w:val="hybridMultilevel"/>
    <w:tmpl w:val="7F902018"/>
    <w:lvl w:ilvl="0" w:tplc="53F8DBC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603C4"/>
    <w:multiLevelType w:val="singleLevel"/>
    <w:tmpl w:val="37542222"/>
    <w:lvl w:ilvl="0">
      <w:start w:val="1"/>
      <w:numFmt w:val="decimal"/>
      <w:lvlText w:val="%1."/>
      <w:lvlJc w:val="left"/>
      <w:pPr>
        <w:tabs>
          <w:tab w:val="num" w:pos="900"/>
        </w:tabs>
        <w:ind w:left="900" w:hanging="360"/>
      </w:pPr>
      <w:rPr>
        <w:rFonts w:hint="default"/>
      </w:rPr>
    </w:lvl>
  </w:abstractNum>
  <w:abstractNum w:abstractNumId="26" w15:restartNumberingAfterBreak="0">
    <w:nsid w:val="5FB3114C"/>
    <w:multiLevelType w:val="singleLevel"/>
    <w:tmpl w:val="63FAFF7E"/>
    <w:lvl w:ilvl="0">
      <w:start w:val="1"/>
      <w:numFmt w:val="decimal"/>
      <w:lvlText w:val="%1."/>
      <w:lvlJc w:val="left"/>
      <w:pPr>
        <w:tabs>
          <w:tab w:val="num" w:pos="900"/>
        </w:tabs>
        <w:ind w:left="900" w:hanging="360"/>
      </w:pPr>
      <w:rPr>
        <w:rFonts w:hint="default"/>
      </w:rPr>
    </w:lvl>
  </w:abstractNum>
  <w:abstractNum w:abstractNumId="27" w15:restartNumberingAfterBreak="0">
    <w:nsid w:val="5FB745A7"/>
    <w:multiLevelType w:val="singleLevel"/>
    <w:tmpl w:val="95BE2D1C"/>
    <w:lvl w:ilvl="0">
      <w:start w:val="1"/>
      <w:numFmt w:val="decimal"/>
      <w:lvlText w:val="%1."/>
      <w:lvlJc w:val="left"/>
      <w:pPr>
        <w:tabs>
          <w:tab w:val="num" w:pos="900"/>
        </w:tabs>
        <w:ind w:left="900" w:hanging="360"/>
      </w:pPr>
      <w:rPr>
        <w:rFonts w:hint="default"/>
      </w:rPr>
    </w:lvl>
  </w:abstractNum>
  <w:abstractNum w:abstractNumId="28" w15:restartNumberingAfterBreak="0">
    <w:nsid w:val="67AE3AF2"/>
    <w:multiLevelType w:val="multilevel"/>
    <w:tmpl w:val="C2F819FE"/>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99D7F10"/>
    <w:multiLevelType w:val="multilevel"/>
    <w:tmpl w:val="E0548626"/>
    <w:lvl w:ilvl="0">
      <w:start w:val="2"/>
      <w:numFmt w:val="decimal"/>
      <w:lvlText w:val="%1."/>
      <w:lvlJc w:val="left"/>
      <w:pPr>
        <w:tabs>
          <w:tab w:val="num" w:pos="585"/>
        </w:tabs>
        <w:ind w:left="585" w:hanging="585"/>
      </w:pPr>
      <w:rPr>
        <w:rFonts w:hint="default"/>
        <w:b/>
      </w:rPr>
    </w:lvl>
    <w:lvl w:ilvl="1">
      <w:start w:val="1"/>
      <w:numFmt w:val="decimal"/>
      <w:lvlText w:val="%1.%2."/>
      <w:lvlJc w:val="left"/>
      <w:pPr>
        <w:tabs>
          <w:tab w:val="num" w:pos="1080"/>
        </w:tabs>
        <w:ind w:left="1080" w:hanging="720"/>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0" w15:restartNumberingAfterBreak="0">
    <w:nsid w:val="6D104DDB"/>
    <w:multiLevelType w:val="hybridMultilevel"/>
    <w:tmpl w:val="904AD032"/>
    <w:lvl w:ilvl="0" w:tplc="D708F8AC">
      <w:start w:val="5"/>
      <w:numFmt w:val="bullet"/>
      <w:lvlText w:val="-"/>
      <w:lvlJc w:val="left"/>
      <w:pPr>
        <w:ind w:left="535" w:hanging="360"/>
      </w:pPr>
      <w:rPr>
        <w:rFonts w:ascii="Arial" w:eastAsia="Calibri" w:hAnsi="Arial" w:cs="Aria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1" w15:restartNumberingAfterBreak="0">
    <w:nsid w:val="6E81098D"/>
    <w:multiLevelType w:val="hybridMultilevel"/>
    <w:tmpl w:val="8F486AAA"/>
    <w:lvl w:ilvl="0" w:tplc="771028E4">
      <w:start w:val="1"/>
      <w:numFmt w:val="decimal"/>
      <w:lvlText w:val="%1."/>
      <w:lvlJc w:val="left"/>
      <w:pPr>
        <w:tabs>
          <w:tab w:val="num" w:pos="720"/>
        </w:tabs>
        <w:ind w:left="720" w:hanging="360"/>
      </w:pPr>
      <w:rPr>
        <w:rFonts w:hint="default"/>
      </w:rPr>
    </w:lvl>
    <w:lvl w:ilvl="1" w:tplc="41524D44">
      <w:numFmt w:val="none"/>
      <w:lvlText w:val=""/>
      <w:lvlJc w:val="left"/>
      <w:pPr>
        <w:tabs>
          <w:tab w:val="num" w:pos="360"/>
        </w:tabs>
      </w:pPr>
    </w:lvl>
    <w:lvl w:ilvl="2" w:tplc="8EE09C12">
      <w:numFmt w:val="none"/>
      <w:lvlText w:val=""/>
      <w:lvlJc w:val="left"/>
      <w:pPr>
        <w:tabs>
          <w:tab w:val="num" w:pos="360"/>
        </w:tabs>
      </w:pPr>
    </w:lvl>
    <w:lvl w:ilvl="3" w:tplc="D48A2B6E">
      <w:numFmt w:val="none"/>
      <w:lvlText w:val=""/>
      <w:lvlJc w:val="left"/>
      <w:pPr>
        <w:tabs>
          <w:tab w:val="num" w:pos="360"/>
        </w:tabs>
      </w:pPr>
    </w:lvl>
    <w:lvl w:ilvl="4" w:tplc="85A6C8C4">
      <w:numFmt w:val="none"/>
      <w:lvlText w:val=""/>
      <w:lvlJc w:val="left"/>
      <w:pPr>
        <w:tabs>
          <w:tab w:val="num" w:pos="360"/>
        </w:tabs>
      </w:pPr>
    </w:lvl>
    <w:lvl w:ilvl="5" w:tplc="89E0F8C4">
      <w:numFmt w:val="none"/>
      <w:lvlText w:val=""/>
      <w:lvlJc w:val="left"/>
      <w:pPr>
        <w:tabs>
          <w:tab w:val="num" w:pos="360"/>
        </w:tabs>
      </w:pPr>
    </w:lvl>
    <w:lvl w:ilvl="6" w:tplc="2F785AD6">
      <w:numFmt w:val="none"/>
      <w:lvlText w:val=""/>
      <w:lvlJc w:val="left"/>
      <w:pPr>
        <w:tabs>
          <w:tab w:val="num" w:pos="360"/>
        </w:tabs>
      </w:pPr>
    </w:lvl>
    <w:lvl w:ilvl="7" w:tplc="4AF03ADA">
      <w:numFmt w:val="none"/>
      <w:lvlText w:val=""/>
      <w:lvlJc w:val="left"/>
      <w:pPr>
        <w:tabs>
          <w:tab w:val="num" w:pos="360"/>
        </w:tabs>
      </w:pPr>
    </w:lvl>
    <w:lvl w:ilvl="8" w:tplc="2732F5EC">
      <w:numFmt w:val="none"/>
      <w:lvlText w:val=""/>
      <w:lvlJc w:val="left"/>
      <w:pPr>
        <w:tabs>
          <w:tab w:val="num" w:pos="360"/>
        </w:tabs>
      </w:pPr>
    </w:lvl>
  </w:abstractNum>
  <w:abstractNum w:abstractNumId="32" w15:restartNumberingAfterBreak="0">
    <w:nsid w:val="71977FB5"/>
    <w:multiLevelType w:val="singleLevel"/>
    <w:tmpl w:val="47D05A66"/>
    <w:lvl w:ilvl="0">
      <w:start w:val="1"/>
      <w:numFmt w:val="decimal"/>
      <w:lvlText w:val="%1."/>
      <w:lvlJc w:val="left"/>
      <w:pPr>
        <w:tabs>
          <w:tab w:val="num" w:pos="900"/>
        </w:tabs>
        <w:ind w:left="900" w:hanging="360"/>
      </w:pPr>
      <w:rPr>
        <w:rFonts w:hint="default"/>
      </w:rPr>
    </w:lvl>
  </w:abstractNum>
  <w:abstractNum w:abstractNumId="33" w15:restartNumberingAfterBreak="0">
    <w:nsid w:val="73B40A55"/>
    <w:multiLevelType w:val="singleLevel"/>
    <w:tmpl w:val="2110C8B8"/>
    <w:lvl w:ilvl="0">
      <w:start w:val="1"/>
      <w:numFmt w:val="decimal"/>
      <w:lvlText w:val="%1."/>
      <w:lvlJc w:val="left"/>
      <w:pPr>
        <w:tabs>
          <w:tab w:val="num" w:pos="900"/>
        </w:tabs>
        <w:ind w:left="900" w:hanging="360"/>
      </w:pPr>
      <w:rPr>
        <w:rFonts w:hint="default"/>
      </w:rPr>
    </w:lvl>
  </w:abstractNum>
  <w:abstractNum w:abstractNumId="34" w15:restartNumberingAfterBreak="0">
    <w:nsid w:val="76D3613F"/>
    <w:multiLevelType w:val="hybridMultilevel"/>
    <w:tmpl w:val="76AC3D9C"/>
    <w:lvl w:ilvl="0" w:tplc="10E0AF38">
      <w:start w:val="1"/>
      <w:numFmt w:val="bullet"/>
      <w:lvlText w:val="-"/>
      <w:lvlJc w:val="left"/>
      <w:pPr>
        <w:ind w:left="600" w:hanging="360"/>
      </w:pPr>
      <w:rPr>
        <w:rFonts w:ascii="Arial" w:eastAsia="Calibri"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5" w15:restartNumberingAfterBreak="0">
    <w:nsid w:val="79B73FC4"/>
    <w:multiLevelType w:val="singleLevel"/>
    <w:tmpl w:val="1A06BED8"/>
    <w:lvl w:ilvl="0">
      <w:start w:val="1"/>
      <w:numFmt w:val="decimal"/>
      <w:lvlText w:val="%1."/>
      <w:lvlJc w:val="left"/>
      <w:pPr>
        <w:tabs>
          <w:tab w:val="num" w:pos="900"/>
        </w:tabs>
        <w:ind w:left="900" w:hanging="360"/>
      </w:pPr>
      <w:rPr>
        <w:rFonts w:hint="default"/>
      </w:rPr>
    </w:lvl>
  </w:abstractNum>
  <w:abstractNum w:abstractNumId="36" w15:restartNumberingAfterBreak="0">
    <w:nsid w:val="7C633F59"/>
    <w:multiLevelType w:val="multilevel"/>
    <w:tmpl w:val="67CEE228"/>
    <w:lvl w:ilvl="0">
      <w:start w:val="1"/>
      <w:numFmt w:val="decimal"/>
      <w:lvlText w:val="%1."/>
      <w:lvlJc w:val="left"/>
      <w:pPr>
        <w:tabs>
          <w:tab w:val="num" w:pos="390"/>
        </w:tabs>
        <w:ind w:left="390" w:hanging="390"/>
      </w:pPr>
      <w:rPr>
        <w:rFonts w:hint="default"/>
      </w:rPr>
    </w:lvl>
    <w:lvl w:ilvl="1">
      <w:start w:val="1"/>
      <w:numFmt w:val="decimal"/>
      <w:pStyle w:val="Style3"/>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F1927C1"/>
    <w:multiLevelType w:val="hybridMultilevel"/>
    <w:tmpl w:val="D302B260"/>
    <w:lvl w:ilvl="0" w:tplc="4C7805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25"/>
  </w:num>
  <w:num w:numId="4">
    <w:abstractNumId w:val="26"/>
  </w:num>
  <w:num w:numId="5">
    <w:abstractNumId w:val="4"/>
  </w:num>
  <w:num w:numId="6">
    <w:abstractNumId w:val="10"/>
  </w:num>
  <w:num w:numId="7">
    <w:abstractNumId w:val="18"/>
  </w:num>
  <w:num w:numId="8">
    <w:abstractNumId w:val="9"/>
  </w:num>
  <w:num w:numId="9">
    <w:abstractNumId w:val="15"/>
  </w:num>
  <w:num w:numId="10">
    <w:abstractNumId w:val="27"/>
  </w:num>
  <w:num w:numId="11">
    <w:abstractNumId w:val="32"/>
  </w:num>
  <w:num w:numId="12">
    <w:abstractNumId w:val="16"/>
  </w:num>
  <w:num w:numId="13">
    <w:abstractNumId w:val="17"/>
  </w:num>
  <w:num w:numId="14">
    <w:abstractNumId w:val="12"/>
  </w:num>
  <w:num w:numId="15">
    <w:abstractNumId w:val="2"/>
  </w:num>
  <w:num w:numId="16">
    <w:abstractNumId w:val="19"/>
  </w:num>
  <w:num w:numId="17">
    <w:abstractNumId w:val="5"/>
  </w:num>
  <w:num w:numId="18">
    <w:abstractNumId w:val="23"/>
  </w:num>
  <w:num w:numId="19">
    <w:abstractNumId w:val="21"/>
  </w:num>
  <w:num w:numId="20">
    <w:abstractNumId w:val="31"/>
  </w:num>
  <w:num w:numId="21">
    <w:abstractNumId w:val="36"/>
  </w:num>
  <w:num w:numId="22">
    <w:abstractNumId w:val="29"/>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1"/>
  </w:num>
  <w:num w:numId="33">
    <w:abstractNumId w:val="30"/>
  </w:num>
  <w:num w:numId="34">
    <w:abstractNumId w:val="8"/>
  </w:num>
  <w:num w:numId="35">
    <w:abstractNumId w:val="3"/>
  </w:num>
  <w:num w:numId="36">
    <w:abstractNumId w:val="37"/>
  </w:num>
  <w:num w:numId="37">
    <w:abstractNumId w:val="34"/>
  </w:num>
  <w:num w:numId="38">
    <w:abstractNumId w:val="2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50"/>
    <w:rsid w:val="000028E4"/>
    <w:rsid w:val="0000291C"/>
    <w:rsid w:val="00004801"/>
    <w:rsid w:val="00005D45"/>
    <w:rsid w:val="00005FE3"/>
    <w:rsid w:val="00006C01"/>
    <w:rsid w:val="000079AB"/>
    <w:rsid w:val="000121D9"/>
    <w:rsid w:val="00013C25"/>
    <w:rsid w:val="00014AC4"/>
    <w:rsid w:val="00014B89"/>
    <w:rsid w:val="00014D02"/>
    <w:rsid w:val="000152AA"/>
    <w:rsid w:val="00016FFC"/>
    <w:rsid w:val="00017F49"/>
    <w:rsid w:val="00020FBC"/>
    <w:rsid w:val="000217E0"/>
    <w:rsid w:val="000218D1"/>
    <w:rsid w:val="00021A86"/>
    <w:rsid w:val="00021E53"/>
    <w:rsid w:val="00022432"/>
    <w:rsid w:val="0002244E"/>
    <w:rsid w:val="00022790"/>
    <w:rsid w:val="00023139"/>
    <w:rsid w:val="00023899"/>
    <w:rsid w:val="000241AD"/>
    <w:rsid w:val="00024D5F"/>
    <w:rsid w:val="000255A4"/>
    <w:rsid w:val="000260FB"/>
    <w:rsid w:val="0002621C"/>
    <w:rsid w:val="00027938"/>
    <w:rsid w:val="00030659"/>
    <w:rsid w:val="00031C58"/>
    <w:rsid w:val="00031F6C"/>
    <w:rsid w:val="000321B8"/>
    <w:rsid w:val="00033736"/>
    <w:rsid w:val="00034C06"/>
    <w:rsid w:val="00034DB7"/>
    <w:rsid w:val="000350E9"/>
    <w:rsid w:val="000353B1"/>
    <w:rsid w:val="000353DA"/>
    <w:rsid w:val="00036CEA"/>
    <w:rsid w:val="000371B3"/>
    <w:rsid w:val="00037566"/>
    <w:rsid w:val="00042DB0"/>
    <w:rsid w:val="00042E7B"/>
    <w:rsid w:val="00045F92"/>
    <w:rsid w:val="00046496"/>
    <w:rsid w:val="00046BDE"/>
    <w:rsid w:val="00047711"/>
    <w:rsid w:val="00051359"/>
    <w:rsid w:val="00051826"/>
    <w:rsid w:val="00051A78"/>
    <w:rsid w:val="000523F6"/>
    <w:rsid w:val="00056760"/>
    <w:rsid w:val="00056A0A"/>
    <w:rsid w:val="00056A64"/>
    <w:rsid w:val="00057599"/>
    <w:rsid w:val="00057B7F"/>
    <w:rsid w:val="00060CDD"/>
    <w:rsid w:val="00061185"/>
    <w:rsid w:val="00061434"/>
    <w:rsid w:val="00062E45"/>
    <w:rsid w:val="00063C94"/>
    <w:rsid w:val="000641DE"/>
    <w:rsid w:val="00064ADA"/>
    <w:rsid w:val="0006600C"/>
    <w:rsid w:val="0006647C"/>
    <w:rsid w:val="00066562"/>
    <w:rsid w:val="00070305"/>
    <w:rsid w:val="00071669"/>
    <w:rsid w:val="00071E53"/>
    <w:rsid w:val="00072645"/>
    <w:rsid w:val="000740A1"/>
    <w:rsid w:val="00076B1F"/>
    <w:rsid w:val="00080C2A"/>
    <w:rsid w:val="0008293E"/>
    <w:rsid w:val="000831FF"/>
    <w:rsid w:val="00084528"/>
    <w:rsid w:val="0008490E"/>
    <w:rsid w:val="00084C9D"/>
    <w:rsid w:val="00085118"/>
    <w:rsid w:val="00085FBB"/>
    <w:rsid w:val="00086BDD"/>
    <w:rsid w:val="000877A9"/>
    <w:rsid w:val="0009027C"/>
    <w:rsid w:val="0009027E"/>
    <w:rsid w:val="0009071C"/>
    <w:rsid w:val="00091677"/>
    <w:rsid w:val="00092AC4"/>
    <w:rsid w:val="00094097"/>
    <w:rsid w:val="00095754"/>
    <w:rsid w:val="0009576E"/>
    <w:rsid w:val="00096401"/>
    <w:rsid w:val="0009694B"/>
    <w:rsid w:val="00097956"/>
    <w:rsid w:val="00097A15"/>
    <w:rsid w:val="00097DA9"/>
    <w:rsid w:val="000A01FF"/>
    <w:rsid w:val="000A029E"/>
    <w:rsid w:val="000A1105"/>
    <w:rsid w:val="000A176D"/>
    <w:rsid w:val="000A3357"/>
    <w:rsid w:val="000A3441"/>
    <w:rsid w:val="000A36FA"/>
    <w:rsid w:val="000A3B1B"/>
    <w:rsid w:val="000A3BBD"/>
    <w:rsid w:val="000A41C4"/>
    <w:rsid w:val="000A4210"/>
    <w:rsid w:val="000A478A"/>
    <w:rsid w:val="000A4CBE"/>
    <w:rsid w:val="000A59F4"/>
    <w:rsid w:val="000A6563"/>
    <w:rsid w:val="000A6C47"/>
    <w:rsid w:val="000A73E0"/>
    <w:rsid w:val="000A7969"/>
    <w:rsid w:val="000B01B7"/>
    <w:rsid w:val="000B0820"/>
    <w:rsid w:val="000B0BA2"/>
    <w:rsid w:val="000B0C4E"/>
    <w:rsid w:val="000B115A"/>
    <w:rsid w:val="000B19C2"/>
    <w:rsid w:val="000B1E0D"/>
    <w:rsid w:val="000B2BC7"/>
    <w:rsid w:val="000B40B1"/>
    <w:rsid w:val="000B78CF"/>
    <w:rsid w:val="000B7981"/>
    <w:rsid w:val="000B7D08"/>
    <w:rsid w:val="000C028F"/>
    <w:rsid w:val="000C3EBF"/>
    <w:rsid w:val="000C4626"/>
    <w:rsid w:val="000C585E"/>
    <w:rsid w:val="000C5A26"/>
    <w:rsid w:val="000C7351"/>
    <w:rsid w:val="000C7E1A"/>
    <w:rsid w:val="000D09D1"/>
    <w:rsid w:val="000D13D1"/>
    <w:rsid w:val="000D1C81"/>
    <w:rsid w:val="000D1CBF"/>
    <w:rsid w:val="000D29B6"/>
    <w:rsid w:val="000D337A"/>
    <w:rsid w:val="000D3581"/>
    <w:rsid w:val="000D446E"/>
    <w:rsid w:val="000D4DCE"/>
    <w:rsid w:val="000D4E00"/>
    <w:rsid w:val="000D4F23"/>
    <w:rsid w:val="000D530E"/>
    <w:rsid w:val="000D570A"/>
    <w:rsid w:val="000D5ACD"/>
    <w:rsid w:val="000D5CCA"/>
    <w:rsid w:val="000D6A22"/>
    <w:rsid w:val="000E048E"/>
    <w:rsid w:val="000E14E4"/>
    <w:rsid w:val="000E1A40"/>
    <w:rsid w:val="000E1D66"/>
    <w:rsid w:val="000E2F4F"/>
    <w:rsid w:val="000E515D"/>
    <w:rsid w:val="000E5371"/>
    <w:rsid w:val="000E58CA"/>
    <w:rsid w:val="000E6835"/>
    <w:rsid w:val="000E6B37"/>
    <w:rsid w:val="000E6D6D"/>
    <w:rsid w:val="000E7B0F"/>
    <w:rsid w:val="000F0ACF"/>
    <w:rsid w:val="000F2D93"/>
    <w:rsid w:val="000F38F6"/>
    <w:rsid w:val="000F3D07"/>
    <w:rsid w:val="000F3F31"/>
    <w:rsid w:val="000F544D"/>
    <w:rsid w:val="000F5D7A"/>
    <w:rsid w:val="000F6574"/>
    <w:rsid w:val="000F6C49"/>
    <w:rsid w:val="000F7667"/>
    <w:rsid w:val="00100A30"/>
    <w:rsid w:val="0010228A"/>
    <w:rsid w:val="00103076"/>
    <w:rsid w:val="00104027"/>
    <w:rsid w:val="001043F0"/>
    <w:rsid w:val="00104A06"/>
    <w:rsid w:val="00104DAB"/>
    <w:rsid w:val="001056A0"/>
    <w:rsid w:val="0010570F"/>
    <w:rsid w:val="001069C5"/>
    <w:rsid w:val="00107949"/>
    <w:rsid w:val="00110565"/>
    <w:rsid w:val="00110F2A"/>
    <w:rsid w:val="00111BAF"/>
    <w:rsid w:val="00111D59"/>
    <w:rsid w:val="0011253C"/>
    <w:rsid w:val="0011287C"/>
    <w:rsid w:val="00113866"/>
    <w:rsid w:val="0011423F"/>
    <w:rsid w:val="0011446F"/>
    <w:rsid w:val="0011472C"/>
    <w:rsid w:val="001153C9"/>
    <w:rsid w:val="0011598A"/>
    <w:rsid w:val="00115BDF"/>
    <w:rsid w:val="001163BF"/>
    <w:rsid w:val="001163FC"/>
    <w:rsid w:val="001166D8"/>
    <w:rsid w:val="00116930"/>
    <w:rsid w:val="00116988"/>
    <w:rsid w:val="001171E4"/>
    <w:rsid w:val="0011795A"/>
    <w:rsid w:val="0011795F"/>
    <w:rsid w:val="00117B0A"/>
    <w:rsid w:val="00117D2E"/>
    <w:rsid w:val="00117DE5"/>
    <w:rsid w:val="0012042C"/>
    <w:rsid w:val="00121806"/>
    <w:rsid w:val="00121A33"/>
    <w:rsid w:val="00121C62"/>
    <w:rsid w:val="00122929"/>
    <w:rsid w:val="001239E9"/>
    <w:rsid w:val="0012480B"/>
    <w:rsid w:val="00125090"/>
    <w:rsid w:val="0012640D"/>
    <w:rsid w:val="001269DC"/>
    <w:rsid w:val="00126A03"/>
    <w:rsid w:val="00127900"/>
    <w:rsid w:val="00130037"/>
    <w:rsid w:val="00130E59"/>
    <w:rsid w:val="0013110A"/>
    <w:rsid w:val="00132CC0"/>
    <w:rsid w:val="00132E9A"/>
    <w:rsid w:val="00133126"/>
    <w:rsid w:val="00133EEA"/>
    <w:rsid w:val="001413DD"/>
    <w:rsid w:val="001416B2"/>
    <w:rsid w:val="001428D0"/>
    <w:rsid w:val="001430E0"/>
    <w:rsid w:val="00143481"/>
    <w:rsid w:val="001448A2"/>
    <w:rsid w:val="00145535"/>
    <w:rsid w:val="001502E5"/>
    <w:rsid w:val="001512AF"/>
    <w:rsid w:val="00151A47"/>
    <w:rsid w:val="00151F6B"/>
    <w:rsid w:val="0015232E"/>
    <w:rsid w:val="001526B7"/>
    <w:rsid w:val="001526DD"/>
    <w:rsid w:val="0015293D"/>
    <w:rsid w:val="001529D3"/>
    <w:rsid w:val="001539D8"/>
    <w:rsid w:val="0015424A"/>
    <w:rsid w:val="0015597A"/>
    <w:rsid w:val="00155CFA"/>
    <w:rsid w:val="00156BD4"/>
    <w:rsid w:val="00157BAA"/>
    <w:rsid w:val="00157CBE"/>
    <w:rsid w:val="0016077C"/>
    <w:rsid w:val="0016133C"/>
    <w:rsid w:val="001636F5"/>
    <w:rsid w:val="00163B04"/>
    <w:rsid w:val="00164DF8"/>
    <w:rsid w:val="00165B26"/>
    <w:rsid w:val="00166643"/>
    <w:rsid w:val="00166A01"/>
    <w:rsid w:val="00166D74"/>
    <w:rsid w:val="00167057"/>
    <w:rsid w:val="001670A4"/>
    <w:rsid w:val="0017040A"/>
    <w:rsid w:val="00170430"/>
    <w:rsid w:val="00170DB6"/>
    <w:rsid w:val="00170F47"/>
    <w:rsid w:val="00171DEE"/>
    <w:rsid w:val="00171F35"/>
    <w:rsid w:val="001732DC"/>
    <w:rsid w:val="00173504"/>
    <w:rsid w:val="001738F1"/>
    <w:rsid w:val="00174905"/>
    <w:rsid w:val="001753F1"/>
    <w:rsid w:val="0017563B"/>
    <w:rsid w:val="00175A9C"/>
    <w:rsid w:val="0017726B"/>
    <w:rsid w:val="0017790F"/>
    <w:rsid w:val="0018127A"/>
    <w:rsid w:val="0018194C"/>
    <w:rsid w:val="001819AB"/>
    <w:rsid w:val="00182042"/>
    <w:rsid w:val="00183F99"/>
    <w:rsid w:val="001862E8"/>
    <w:rsid w:val="00186C91"/>
    <w:rsid w:val="001931C6"/>
    <w:rsid w:val="00194024"/>
    <w:rsid w:val="0019712F"/>
    <w:rsid w:val="00197DE3"/>
    <w:rsid w:val="00197FE8"/>
    <w:rsid w:val="001A1B02"/>
    <w:rsid w:val="001A34CB"/>
    <w:rsid w:val="001A4207"/>
    <w:rsid w:val="001A5A29"/>
    <w:rsid w:val="001A6929"/>
    <w:rsid w:val="001A6B07"/>
    <w:rsid w:val="001A6BAA"/>
    <w:rsid w:val="001A7843"/>
    <w:rsid w:val="001A7844"/>
    <w:rsid w:val="001A7A43"/>
    <w:rsid w:val="001B156B"/>
    <w:rsid w:val="001B1750"/>
    <w:rsid w:val="001B2F95"/>
    <w:rsid w:val="001B3C88"/>
    <w:rsid w:val="001B3F59"/>
    <w:rsid w:val="001B4500"/>
    <w:rsid w:val="001B4A8C"/>
    <w:rsid w:val="001B55F6"/>
    <w:rsid w:val="001B5720"/>
    <w:rsid w:val="001B5EA4"/>
    <w:rsid w:val="001B63C9"/>
    <w:rsid w:val="001B69D7"/>
    <w:rsid w:val="001B6E1E"/>
    <w:rsid w:val="001B7B91"/>
    <w:rsid w:val="001C1BB4"/>
    <w:rsid w:val="001C3009"/>
    <w:rsid w:val="001C43A4"/>
    <w:rsid w:val="001C596D"/>
    <w:rsid w:val="001C6CC6"/>
    <w:rsid w:val="001C7382"/>
    <w:rsid w:val="001C7B09"/>
    <w:rsid w:val="001D2FC0"/>
    <w:rsid w:val="001D3578"/>
    <w:rsid w:val="001D3EDB"/>
    <w:rsid w:val="001D454E"/>
    <w:rsid w:val="001D4B04"/>
    <w:rsid w:val="001D4BCE"/>
    <w:rsid w:val="001D4ED3"/>
    <w:rsid w:val="001D4F7B"/>
    <w:rsid w:val="001D5AC0"/>
    <w:rsid w:val="001D6B89"/>
    <w:rsid w:val="001D71BB"/>
    <w:rsid w:val="001D73DA"/>
    <w:rsid w:val="001D7466"/>
    <w:rsid w:val="001E0C8F"/>
    <w:rsid w:val="001E0CB9"/>
    <w:rsid w:val="001E0D21"/>
    <w:rsid w:val="001E16FC"/>
    <w:rsid w:val="001E1902"/>
    <w:rsid w:val="001E2F47"/>
    <w:rsid w:val="001E428F"/>
    <w:rsid w:val="001E4428"/>
    <w:rsid w:val="001E5A95"/>
    <w:rsid w:val="001E5F73"/>
    <w:rsid w:val="001E7F9E"/>
    <w:rsid w:val="001F02DD"/>
    <w:rsid w:val="001F0D30"/>
    <w:rsid w:val="001F206E"/>
    <w:rsid w:val="001F2178"/>
    <w:rsid w:val="001F3D20"/>
    <w:rsid w:val="001F4AAD"/>
    <w:rsid w:val="001F4D35"/>
    <w:rsid w:val="001F5799"/>
    <w:rsid w:val="001F5F53"/>
    <w:rsid w:val="001F627F"/>
    <w:rsid w:val="00200201"/>
    <w:rsid w:val="00200719"/>
    <w:rsid w:val="00200B78"/>
    <w:rsid w:val="00200E22"/>
    <w:rsid w:val="002016CB"/>
    <w:rsid w:val="00201D7A"/>
    <w:rsid w:val="00202039"/>
    <w:rsid w:val="00203388"/>
    <w:rsid w:val="00203F45"/>
    <w:rsid w:val="002043AD"/>
    <w:rsid w:val="00204A7A"/>
    <w:rsid w:val="00204D2E"/>
    <w:rsid w:val="00205471"/>
    <w:rsid w:val="00205C82"/>
    <w:rsid w:val="00205D63"/>
    <w:rsid w:val="00207D3C"/>
    <w:rsid w:val="002116BC"/>
    <w:rsid w:val="002124C9"/>
    <w:rsid w:val="00214D6F"/>
    <w:rsid w:val="002151BE"/>
    <w:rsid w:val="002157D5"/>
    <w:rsid w:val="00217E32"/>
    <w:rsid w:val="002201A3"/>
    <w:rsid w:val="00222C0F"/>
    <w:rsid w:val="0022395D"/>
    <w:rsid w:val="00223C55"/>
    <w:rsid w:val="002242B9"/>
    <w:rsid w:val="00225173"/>
    <w:rsid w:val="00227489"/>
    <w:rsid w:val="002302EA"/>
    <w:rsid w:val="0023077C"/>
    <w:rsid w:val="00230B4C"/>
    <w:rsid w:val="00230ECD"/>
    <w:rsid w:val="002317A4"/>
    <w:rsid w:val="00231B03"/>
    <w:rsid w:val="00231F01"/>
    <w:rsid w:val="00232443"/>
    <w:rsid w:val="00232F55"/>
    <w:rsid w:val="0023320C"/>
    <w:rsid w:val="002345C1"/>
    <w:rsid w:val="00234E48"/>
    <w:rsid w:val="002357D9"/>
    <w:rsid w:val="00235ABA"/>
    <w:rsid w:val="00235B19"/>
    <w:rsid w:val="0023665F"/>
    <w:rsid w:val="00237F36"/>
    <w:rsid w:val="002416AA"/>
    <w:rsid w:val="00242FCC"/>
    <w:rsid w:val="00243A7C"/>
    <w:rsid w:val="0024402A"/>
    <w:rsid w:val="002445EE"/>
    <w:rsid w:val="00245AED"/>
    <w:rsid w:val="002462F3"/>
    <w:rsid w:val="00247237"/>
    <w:rsid w:val="0024728C"/>
    <w:rsid w:val="002476BE"/>
    <w:rsid w:val="002477BF"/>
    <w:rsid w:val="002504E1"/>
    <w:rsid w:val="00251CFA"/>
    <w:rsid w:val="00253437"/>
    <w:rsid w:val="00253AD4"/>
    <w:rsid w:val="002540C2"/>
    <w:rsid w:val="002544F4"/>
    <w:rsid w:val="002553A6"/>
    <w:rsid w:val="00256308"/>
    <w:rsid w:val="00256F69"/>
    <w:rsid w:val="00257344"/>
    <w:rsid w:val="00260FF7"/>
    <w:rsid w:val="00262BD5"/>
    <w:rsid w:val="0026493A"/>
    <w:rsid w:val="00265073"/>
    <w:rsid w:val="00265582"/>
    <w:rsid w:val="002661E3"/>
    <w:rsid w:val="00266B89"/>
    <w:rsid w:val="00267991"/>
    <w:rsid w:val="0027070F"/>
    <w:rsid w:val="002716EA"/>
    <w:rsid w:val="002723BB"/>
    <w:rsid w:val="00272C7E"/>
    <w:rsid w:val="00273A0F"/>
    <w:rsid w:val="00273CCC"/>
    <w:rsid w:val="00273E7C"/>
    <w:rsid w:val="00274BC8"/>
    <w:rsid w:val="00276909"/>
    <w:rsid w:val="00276938"/>
    <w:rsid w:val="0027739B"/>
    <w:rsid w:val="002803F8"/>
    <w:rsid w:val="002816AD"/>
    <w:rsid w:val="00283ABD"/>
    <w:rsid w:val="0028406C"/>
    <w:rsid w:val="0028461A"/>
    <w:rsid w:val="00284ADB"/>
    <w:rsid w:val="00285691"/>
    <w:rsid w:val="002858C8"/>
    <w:rsid w:val="002860AB"/>
    <w:rsid w:val="00286318"/>
    <w:rsid w:val="002866FC"/>
    <w:rsid w:val="00286FCA"/>
    <w:rsid w:val="00287E20"/>
    <w:rsid w:val="00290ACC"/>
    <w:rsid w:val="00291B1B"/>
    <w:rsid w:val="00292377"/>
    <w:rsid w:val="00292757"/>
    <w:rsid w:val="00292F6E"/>
    <w:rsid w:val="00293B59"/>
    <w:rsid w:val="00294500"/>
    <w:rsid w:val="00294B89"/>
    <w:rsid w:val="00295250"/>
    <w:rsid w:val="00296787"/>
    <w:rsid w:val="002A1F31"/>
    <w:rsid w:val="002A22F8"/>
    <w:rsid w:val="002A2DAE"/>
    <w:rsid w:val="002A33C9"/>
    <w:rsid w:val="002A4AB7"/>
    <w:rsid w:val="002A51E1"/>
    <w:rsid w:val="002A64B2"/>
    <w:rsid w:val="002A664A"/>
    <w:rsid w:val="002A6CA1"/>
    <w:rsid w:val="002B0370"/>
    <w:rsid w:val="002B1B26"/>
    <w:rsid w:val="002B1CD7"/>
    <w:rsid w:val="002B1EAF"/>
    <w:rsid w:val="002B2E42"/>
    <w:rsid w:val="002B3602"/>
    <w:rsid w:val="002B578F"/>
    <w:rsid w:val="002B6792"/>
    <w:rsid w:val="002C00E1"/>
    <w:rsid w:val="002C01E1"/>
    <w:rsid w:val="002C0494"/>
    <w:rsid w:val="002C0D4A"/>
    <w:rsid w:val="002C138D"/>
    <w:rsid w:val="002C15B8"/>
    <w:rsid w:val="002C1709"/>
    <w:rsid w:val="002C21C8"/>
    <w:rsid w:val="002C3363"/>
    <w:rsid w:val="002C38B0"/>
    <w:rsid w:val="002C3F0C"/>
    <w:rsid w:val="002C4838"/>
    <w:rsid w:val="002C4ADC"/>
    <w:rsid w:val="002C4CCE"/>
    <w:rsid w:val="002C6914"/>
    <w:rsid w:val="002D11C0"/>
    <w:rsid w:val="002D14CA"/>
    <w:rsid w:val="002D18F9"/>
    <w:rsid w:val="002D1D5D"/>
    <w:rsid w:val="002D2CFD"/>
    <w:rsid w:val="002D3509"/>
    <w:rsid w:val="002D43FF"/>
    <w:rsid w:val="002D44B1"/>
    <w:rsid w:val="002D61A6"/>
    <w:rsid w:val="002D66A4"/>
    <w:rsid w:val="002D6AF9"/>
    <w:rsid w:val="002E0088"/>
    <w:rsid w:val="002E0811"/>
    <w:rsid w:val="002E1D21"/>
    <w:rsid w:val="002E350B"/>
    <w:rsid w:val="002E55E2"/>
    <w:rsid w:val="002E5C33"/>
    <w:rsid w:val="002E6069"/>
    <w:rsid w:val="002E65CD"/>
    <w:rsid w:val="002E6CAB"/>
    <w:rsid w:val="002E7020"/>
    <w:rsid w:val="002E7AB1"/>
    <w:rsid w:val="002E7EEF"/>
    <w:rsid w:val="002F0FA0"/>
    <w:rsid w:val="002F1BB8"/>
    <w:rsid w:val="002F2725"/>
    <w:rsid w:val="002F2869"/>
    <w:rsid w:val="002F28FC"/>
    <w:rsid w:val="002F3620"/>
    <w:rsid w:val="002F3977"/>
    <w:rsid w:val="002F3ABE"/>
    <w:rsid w:val="002F3D3E"/>
    <w:rsid w:val="002F4128"/>
    <w:rsid w:val="002F4221"/>
    <w:rsid w:val="002F47AB"/>
    <w:rsid w:val="002F494A"/>
    <w:rsid w:val="002F4E89"/>
    <w:rsid w:val="002F5AD7"/>
    <w:rsid w:val="002F78EE"/>
    <w:rsid w:val="00300BCE"/>
    <w:rsid w:val="00300D54"/>
    <w:rsid w:val="0030135D"/>
    <w:rsid w:val="00301E28"/>
    <w:rsid w:val="003032AE"/>
    <w:rsid w:val="00303EDD"/>
    <w:rsid w:val="00304DD5"/>
    <w:rsid w:val="00305235"/>
    <w:rsid w:val="00306259"/>
    <w:rsid w:val="00306C69"/>
    <w:rsid w:val="00306EC3"/>
    <w:rsid w:val="00310817"/>
    <w:rsid w:val="00310AFF"/>
    <w:rsid w:val="00310DE8"/>
    <w:rsid w:val="00311807"/>
    <w:rsid w:val="003134A0"/>
    <w:rsid w:val="00313EBC"/>
    <w:rsid w:val="0031510F"/>
    <w:rsid w:val="00315217"/>
    <w:rsid w:val="003159A6"/>
    <w:rsid w:val="00315E60"/>
    <w:rsid w:val="003163FA"/>
    <w:rsid w:val="00316556"/>
    <w:rsid w:val="003169F8"/>
    <w:rsid w:val="00317794"/>
    <w:rsid w:val="003229AC"/>
    <w:rsid w:val="00326FC9"/>
    <w:rsid w:val="00330481"/>
    <w:rsid w:val="00330B62"/>
    <w:rsid w:val="00330C8C"/>
    <w:rsid w:val="00330EDB"/>
    <w:rsid w:val="00331369"/>
    <w:rsid w:val="003318CC"/>
    <w:rsid w:val="00333594"/>
    <w:rsid w:val="00333644"/>
    <w:rsid w:val="00335B1D"/>
    <w:rsid w:val="00336803"/>
    <w:rsid w:val="00336EE1"/>
    <w:rsid w:val="003371CE"/>
    <w:rsid w:val="003406E7"/>
    <w:rsid w:val="00340A1C"/>
    <w:rsid w:val="00340C9F"/>
    <w:rsid w:val="003412F8"/>
    <w:rsid w:val="003421EC"/>
    <w:rsid w:val="0034279B"/>
    <w:rsid w:val="00342999"/>
    <w:rsid w:val="00342F97"/>
    <w:rsid w:val="00342F9F"/>
    <w:rsid w:val="003433D4"/>
    <w:rsid w:val="00343C2D"/>
    <w:rsid w:val="00343D22"/>
    <w:rsid w:val="00343F60"/>
    <w:rsid w:val="003440A2"/>
    <w:rsid w:val="003444C3"/>
    <w:rsid w:val="00344F3C"/>
    <w:rsid w:val="00345843"/>
    <w:rsid w:val="00345C62"/>
    <w:rsid w:val="00345E3E"/>
    <w:rsid w:val="0034760D"/>
    <w:rsid w:val="00347BFD"/>
    <w:rsid w:val="003500E7"/>
    <w:rsid w:val="00350997"/>
    <w:rsid w:val="003509AC"/>
    <w:rsid w:val="00350B2E"/>
    <w:rsid w:val="00350B69"/>
    <w:rsid w:val="00351B2D"/>
    <w:rsid w:val="00351E1A"/>
    <w:rsid w:val="0035285E"/>
    <w:rsid w:val="00352E49"/>
    <w:rsid w:val="00353A8A"/>
    <w:rsid w:val="00356075"/>
    <w:rsid w:val="00356BBA"/>
    <w:rsid w:val="003573AF"/>
    <w:rsid w:val="00357849"/>
    <w:rsid w:val="00357E61"/>
    <w:rsid w:val="00360185"/>
    <w:rsid w:val="0036048E"/>
    <w:rsid w:val="00362411"/>
    <w:rsid w:val="00362A83"/>
    <w:rsid w:val="0036337A"/>
    <w:rsid w:val="0036385E"/>
    <w:rsid w:val="00364307"/>
    <w:rsid w:val="003660FA"/>
    <w:rsid w:val="00370224"/>
    <w:rsid w:val="003704FE"/>
    <w:rsid w:val="00371350"/>
    <w:rsid w:val="003715EB"/>
    <w:rsid w:val="00371AAB"/>
    <w:rsid w:val="00371E47"/>
    <w:rsid w:val="003729F2"/>
    <w:rsid w:val="00373ACA"/>
    <w:rsid w:val="00374C8D"/>
    <w:rsid w:val="003756C2"/>
    <w:rsid w:val="00375FEA"/>
    <w:rsid w:val="003762C2"/>
    <w:rsid w:val="00376CEF"/>
    <w:rsid w:val="00376EAE"/>
    <w:rsid w:val="0037788F"/>
    <w:rsid w:val="00380B77"/>
    <w:rsid w:val="00381032"/>
    <w:rsid w:val="00381237"/>
    <w:rsid w:val="003812B4"/>
    <w:rsid w:val="00382A5C"/>
    <w:rsid w:val="00383620"/>
    <w:rsid w:val="00383964"/>
    <w:rsid w:val="003839D6"/>
    <w:rsid w:val="00383AE0"/>
    <w:rsid w:val="003840CD"/>
    <w:rsid w:val="00384DEC"/>
    <w:rsid w:val="003850ED"/>
    <w:rsid w:val="00386656"/>
    <w:rsid w:val="00386708"/>
    <w:rsid w:val="0038727B"/>
    <w:rsid w:val="003877CA"/>
    <w:rsid w:val="00387CC3"/>
    <w:rsid w:val="003900A4"/>
    <w:rsid w:val="00390966"/>
    <w:rsid w:val="00390988"/>
    <w:rsid w:val="003922B8"/>
    <w:rsid w:val="0039256A"/>
    <w:rsid w:val="003926C2"/>
    <w:rsid w:val="003931C3"/>
    <w:rsid w:val="003937FB"/>
    <w:rsid w:val="00393E03"/>
    <w:rsid w:val="00396A22"/>
    <w:rsid w:val="00397423"/>
    <w:rsid w:val="0039765B"/>
    <w:rsid w:val="00397F1D"/>
    <w:rsid w:val="003A0BFB"/>
    <w:rsid w:val="003A13CC"/>
    <w:rsid w:val="003A179B"/>
    <w:rsid w:val="003A21F4"/>
    <w:rsid w:val="003A304A"/>
    <w:rsid w:val="003A37CC"/>
    <w:rsid w:val="003A46A3"/>
    <w:rsid w:val="003A5802"/>
    <w:rsid w:val="003A5DFD"/>
    <w:rsid w:val="003A79CC"/>
    <w:rsid w:val="003B0A5A"/>
    <w:rsid w:val="003B0B1E"/>
    <w:rsid w:val="003B0C02"/>
    <w:rsid w:val="003B0FE6"/>
    <w:rsid w:val="003B1306"/>
    <w:rsid w:val="003B16B6"/>
    <w:rsid w:val="003B1AE4"/>
    <w:rsid w:val="003B1F96"/>
    <w:rsid w:val="003B38CA"/>
    <w:rsid w:val="003B3C5F"/>
    <w:rsid w:val="003B41D0"/>
    <w:rsid w:val="003B45A8"/>
    <w:rsid w:val="003B618D"/>
    <w:rsid w:val="003B7446"/>
    <w:rsid w:val="003B7639"/>
    <w:rsid w:val="003B7DD9"/>
    <w:rsid w:val="003B7FED"/>
    <w:rsid w:val="003C0095"/>
    <w:rsid w:val="003C049E"/>
    <w:rsid w:val="003C0724"/>
    <w:rsid w:val="003C0DB8"/>
    <w:rsid w:val="003C2234"/>
    <w:rsid w:val="003C2B04"/>
    <w:rsid w:val="003C2E92"/>
    <w:rsid w:val="003C3A0D"/>
    <w:rsid w:val="003C3C00"/>
    <w:rsid w:val="003C3C46"/>
    <w:rsid w:val="003C443E"/>
    <w:rsid w:val="003C4F2F"/>
    <w:rsid w:val="003C5035"/>
    <w:rsid w:val="003C536A"/>
    <w:rsid w:val="003C5E22"/>
    <w:rsid w:val="003C7055"/>
    <w:rsid w:val="003D07AF"/>
    <w:rsid w:val="003D1985"/>
    <w:rsid w:val="003D1A81"/>
    <w:rsid w:val="003D2213"/>
    <w:rsid w:val="003D2B03"/>
    <w:rsid w:val="003D369D"/>
    <w:rsid w:val="003D3795"/>
    <w:rsid w:val="003D4D33"/>
    <w:rsid w:val="003D5284"/>
    <w:rsid w:val="003D5607"/>
    <w:rsid w:val="003D5E53"/>
    <w:rsid w:val="003D63B2"/>
    <w:rsid w:val="003D65CA"/>
    <w:rsid w:val="003E01E8"/>
    <w:rsid w:val="003E0939"/>
    <w:rsid w:val="003E0B98"/>
    <w:rsid w:val="003F0E2A"/>
    <w:rsid w:val="003F1ADE"/>
    <w:rsid w:val="003F349E"/>
    <w:rsid w:val="003F4C1C"/>
    <w:rsid w:val="003F5567"/>
    <w:rsid w:val="003F5DF6"/>
    <w:rsid w:val="003F68DC"/>
    <w:rsid w:val="003F6D4A"/>
    <w:rsid w:val="003F72C2"/>
    <w:rsid w:val="003F7959"/>
    <w:rsid w:val="004000E9"/>
    <w:rsid w:val="00402A79"/>
    <w:rsid w:val="0040301F"/>
    <w:rsid w:val="004036C2"/>
    <w:rsid w:val="004038F4"/>
    <w:rsid w:val="00405BED"/>
    <w:rsid w:val="00405F31"/>
    <w:rsid w:val="004062E1"/>
    <w:rsid w:val="00407812"/>
    <w:rsid w:val="0041023D"/>
    <w:rsid w:val="004108B3"/>
    <w:rsid w:val="004139B1"/>
    <w:rsid w:val="004153E3"/>
    <w:rsid w:val="00415594"/>
    <w:rsid w:val="004159B4"/>
    <w:rsid w:val="00415A32"/>
    <w:rsid w:val="004160E3"/>
    <w:rsid w:val="004164FE"/>
    <w:rsid w:val="0041688E"/>
    <w:rsid w:val="00417AEB"/>
    <w:rsid w:val="004205DB"/>
    <w:rsid w:val="00421ADD"/>
    <w:rsid w:val="00421B1A"/>
    <w:rsid w:val="00421FF2"/>
    <w:rsid w:val="004222F4"/>
    <w:rsid w:val="00422561"/>
    <w:rsid w:val="00422ABB"/>
    <w:rsid w:val="00423345"/>
    <w:rsid w:val="00423BA0"/>
    <w:rsid w:val="004248F8"/>
    <w:rsid w:val="00427179"/>
    <w:rsid w:val="004279CB"/>
    <w:rsid w:val="00430391"/>
    <w:rsid w:val="00430A1A"/>
    <w:rsid w:val="00430ABE"/>
    <w:rsid w:val="004315FC"/>
    <w:rsid w:val="00431867"/>
    <w:rsid w:val="00431AD3"/>
    <w:rsid w:val="00432854"/>
    <w:rsid w:val="00432CF8"/>
    <w:rsid w:val="00432DD0"/>
    <w:rsid w:val="00433534"/>
    <w:rsid w:val="004337B5"/>
    <w:rsid w:val="00434906"/>
    <w:rsid w:val="00436175"/>
    <w:rsid w:val="00437144"/>
    <w:rsid w:val="00441323"/>
    <w:rsid w:val="00441D1E"/>
    <w:rsid w:val="00442BE1"/>
    <w:rsid w:val="00443E1D"/>
    <w:rsid w:val="00443E38"/>
    <w:rsid w:val="00443E8A"/>
    <w:rsid w:val="00446271"/>
    <w:rsid w:val="00446DF4"/>
    <w:rsid w:val="00447C3D"/>
    <w:rsid w:val="00450603"/>
    <w:rsid w:val="004508A9"/>
    <w:rsid w:val="004530CE"/>
    <w:rsid w:val="004532E5"/>
    <w:rsid w:val="00454288"/>
    <w:rsid w:val="00455FE1"/>
    <w:rsid w:val="00456876"/>
    <w:rsid w:val="00460597"/>
    <w:rsid w:val="00461B39"/>
    <w:rsid w:val="00466630"/>
    <w:rsid w:val="00466E75"/>
    <w:rsid w:val="00466F5F"/>
    <w:rsid w:val="004672D3"/>
    <w:rsid w:val="00471732"/>
    <w:rsid w:val="00471999"/>
    <w:rsid w:val="004734FF"/>
    <w:rsid w:val="004735FC"/>
    <w:rsid w:val="0047468D"/>
    <w:rsid w:val="004746BB"/>
    <w:rsid w:val="0047534C"/>
    <w:rsid w:val="004756D0"/>
    <w:rsid w:val="00475CE1"/>
    <w:rsid w:val="00475F9D"/>
    <w:rsid w:val="004764F4"/>
    <w:rsid w:val="00476C13"/>
    <w:rsid w:val="00480230"/>
    <w:rsid w:val="004809A4"/>
    <w:rsid w:val="004809DC"/>
    <w:rsid w:val="00480E46"/>
    <w:rsid w:val="004810AA"/>
    <w:rsid w:val="00481A13"/>
    <w:rsid w:val="004845DB"/>
    <w:rsid w:val="00484685"/>
    <w:rsid w:val="0048484C"/>
    <w:rsid w:val="00484A98"/>
    <w:rsid w:val="00486FA1"/>
    <w:rsid w:val="00486FAA"/>
    <w:rsid w:val="004873DC"/>
    <w:rsid w:val="0049119A"/>
    <w:rsid w:val="00491406"/>
    <w:rsid w:val="0049272A"/>
    <w:rsid w:val="00493F8D"/>
    <w:rsid w:val="00497127"/>
    <w:rsid w:val="004973E6"/>
    <w:rsid w:val="004A04BD"/>
    <w:rsid w:val="004A1CDE"/>
    <w:rsid w:val="004A21EA"/>
    <w:rsid w:val="004A543D"/>
    <w:rsid w:val="004A6232"/>
    <w:rsid w:val="004A6B0D"/>
    <w:rsid w:val="004A7C07"/>
    <w:rsid w:val="004B095C"/>
    <w:rsid w:val="004B34BC"/>
    <w:rsid w:val="004B3A0A"/>
    <w:rsid w:val="004B3B96"/>
    <w:rsid w:val="004B406C"/>
    <w:rsid w:val="004B408F"/>
    <w:rsid w:val="004B41FF"/>
    <w:rsid w:val="004B4955"/>
    <w:rsid w:val="004B4DB5"/>
    <w:rsid w:val="004B4FC9"/>
    <w:rsid w:val="004B59FF"/>
    <w:rsid w:val="004B5C52"/>
    <w:rsid w:val="004B622E"/>
    <w:rsid w:val="004B6A23"/>
    <w:rsid w:val="004B7985"/>
    <w:rsid w:val="004C00C2"/>
    <w:rsid w:val="004C2F5F"/>
    <w:rsid w:val="004C3D8D"/>
    <w:rsid w:val="004C5570"/>
    <w:rsid w:val="004C594F"/>
    <w:rsid w:val="004C5B8A"/>
    <w:rsid w:val="004C7E9A"/>
    <w:rsid w:val="004D09B9"/>
    <w:rsid w:val="004D1D57"/>
    <w:rsid w:val="004D31DB"/>
    <w:rsid w:val="004D483A"/>
    <w:rsid w:val="004D5349"/>
    <w:rsid w:val="004D5D62"/>
    <w:rsid w:val="004D65C9"/>
    <w:rsid w:val="004E032F"/>
    <w:rsid w:val="004E0396"/>
    <w:rsid w:val="004E1059"/>
    <w:rsid w:val="004E1251"/>
    <w:rsid w:val="004E22A0"/>
    <w:rsid w:val="004E4440"/>
    <w:rsid w:val="004E4714"/>
    <w:rsid w:val="004E4969"/>
    <w:rsid w:val="004E4B0C"/>
    <w:rsid w:val="004E585F"/>
    <w:rsid w:val="004E5B2F"/>
    <w:rsid w:val="004E5DC4"/>
    <w:rsid w:val="004E5DD2"/>
    <w:rsid w:val="004E7941"/>
    <w:rsid w:val="004F0DCD"/>
    <w:rsid w:val="004F1652"/>
    <w:rsid w:val="004F1CAA"/>
    <w:rsid w:val="004F1D0E"/>
    <w:rsid w:val="004F1DD1"/>
    <w:rsid w:val="004F271A"/>
    <w:rsid w:val="004F285A"/>
    <w:rsid w:val="004F3780"/>
    <w:rsid w:val="004F3C4F"/>
    <w:rsid w:val="004F4967"/>
    <w:rsid w:val="004F4BD4"/>
    <w:rsid w:val="004F4CB7"/>
    <w:rsid w:val="004F4F82"/>
    <w:rsid w:val="004F6829"/>
    <w:rsid w:val="004F6AE1"/>
    <w:rsid w:val="004F7205"/>
    <w:rsid w:val="00500B41"/>
    <w:rsid w:val="0050162B"/>
    <w:rsid w:val="00501C99"/>
    <w:rsid w:val="00502FB4"/>
    <w:rsid w:val="00503BBD"/>
    <w:rsid w:val="0050413A"/>
    <w:rsid w:val="005069CC"/>
    <w:rsid w:val="005108E0"/>
    <w:rsid w:val="00510ECA"/>
    <w:rsid w:val="00512CD0"/>
    <w:rsid w:val="00512D5A"/>
    <w:rsid w:val="0051448A"/>
    <w:rsid w:val="00514798"/>
    <w:rsid w:val="00515D97"/>
    <w:rsid w:val="005165D2"/>
    <w:rsid w:val="0051694F"/>
    <w:rsid w:val="0052019A"/>
    <w:rsid w:val="00520874"/>
    <w:rsid w:val="005208E2"/>
    <w:rsid w:val="00521663"/>
    <w:rsid w:val="00521740"/>
    <w:rsid w:val="00522390"/>
    <w:rsid w:val="00522901"/>
    <w:rsid w:val="00522E82"/>
    <w:rsid w:val="0052316D"/>
    <w:rsid w:val="00524BD4"/>
    <w:rsid w:val="00524C9E"/>
    <w:rsid w:val="00525362"/>
    <w:rsid w:val="00525FBA"/>
    <w:rsid w:val="00527163"/>
    <w:rsid w:val="00527B15"/>
    <w:rsid w:val="00530837"/>
    <w:rsid w:val="005310DC"/>
    <w:rsid w:val="00533C63"/>
    <w:rsid w:val="00534506"/>
    <w:rsid w:val="0053543E"/>
    <w:rsid w:val="00535E17"/>
    <w:rsid w:val="00536BE3"/>
    <w:rsid w:val="005370CC"/>
    <w:rsid w:val="005373A2"/>
    <w:rsid w:val="0053742C"/>
    <w:rsid w:val="0053782B"/>
    <w:rsid w:val="005401FC"/>
    <w:rsid w:val="0054040A"/>
    <w:rsid w:val="00541604"/>
    <w:rsid w:val="00541BD8"/>
    <w:rsid w:val="005426CF"/>
    <w:rsid w:val="00545B4B"/>
    <w:rsid w:val="00545C11"/>
    <w:rsid w:val="00545D56"/>
    <w:rsid w:val="0055197D"/>
    <w:rsid w:val="00552E91"/>
    <w:rsid w:val="00552F3B"/>
    <w:rsid w:val="00553B77"/>
    <w:rsid w:val="005541B8"/>
    <w:rsid w:val="005543DA"/>
    <w:rsid w:val="0055466D"/>
    <w:rsid w:val="0055498A"/>
    <w:rsid w:val="005550CA"/>
    <w:rsid w:val="00555C37"/>
    <w:rsid w:val="00555C3D"/>
    <w:rsid w:val="00556994"/>
    <w:rsid w:val="00556CA5"/>
    <w:rsid w:val="00556FFC"/>
    <w:rsid w:val="00557D18"/>
    <w:rsid w:val="005619F9"/>
    <w:rsid w:val="005633C2"/>
    <w:rsid w:val="005637EE"/>
    <w:rsid w:val="00565F59"/>
    <w:rsid w:val="00566424"/>
    <w:rsid w:val="00566AFD"/>
    <w:rsid w:val="0057048F"/>
    <w:rsid w:val="005708EB"/>
    <w:rsid w:val="00570F98"/>
    <w:rsid w:val="0057118F"/>
    <w:rsid w:val="00571789"/>
    <w:rsid w:val="0057179B"/>
    <w:rsid w:val="00571CBD"/>
    <w:rsid w:val="00572FCF"/>
    <w:rsid w:val="00574574"/>
    <w:rsid w:val="00574A42"/>
    <w:rsid w:val="00576D2E"/>
    <w:rsid w:val="00576F76"/>
    <w:rsid w:val="00577200"/>
    <w:rsid w:val="00577320"/>
    <w:rsid w:val="005779A7"/>
    <w:rsid w:val="00577A71"/>
    <w:rsid w:val="0058020A"/>
    <w:rsid w:val="00580588"/>
    <w:rsid w:val="00580C0C"/>
    <w:rsid w:val="00581890"/>
    <w:rsid w:val="00581A31"/>
    <w:rsid w:val="00581B08"/>
    <w:rsid w:val="00581C1E"/>
    <w:rsid w:val="00581C31"/>
    <w:rsid w:val="005826AC"/>
    <w:rsid w:val="00582BCA"/>
    <w:rsid w:val="00582D03"/>
    <w:rsid w:val="00582D54"/>
    <w:rsid w:val="00583227"/>
    <w:rsid w:val="0058374E"/>
    <w:rsid w:val="005837BF"/>
    <w:rsid w:val="005839C0"/>
    <w:rsid w:val="00585773"/>
    <w:rsid w:val="00586BBD"/>
    <w:rsid w:val="0059039A"/>
    <w:rsid w:val="0059072B"/>
    <w:rsid w:val="005909B9"/>
    <w:rsid w:val="00590ECF"/>
    <w:rsid w:val="0059196D"/>
    <w:rsid w:val="0059324A"/>
    <w:rsid w:val="00594035"/>
    <w:rsid w:val="00596D58"/>
    <w:rsid w:val="0059771D"/>
    <w:rsid w:val="00597ECD"/>
    <w:rsid w:val="005A027F"/>
    <w:rsid w:val="005A164E"/>
    <w:rsid w:val="005A2526"/>
    <w:rsid w:val="005A2D36"/>
    <w:rsid w:val="005A2D64"/>
    <w:rsid w:val="005A2FD4"/>
    <w:rsid w:val="005A3875"/>
    <w:rsid w:val="005A4A7F"/>
    <w:rsid w:val="005A57CB"/>
    <w:rsid w:val="005A5A8D"/>
    <w:rsid w:val="005A5B5F"/>
    <w:rsid w:val="005A67C7"/>
    <w:rsid w:val="005B0264"/>
    <w:rsid w:val="005B09BC"/>
    <w:rsid w:val="005B0C7B"/>
    <w:rsid w:val="005B0E2F"/>
    <w:rsid w:val="005B1312"/>
    <w:rsid w:val="005B176B"/>
    <w:rsid w:val="005B1E5F"/>
    <w:rsid w:val="005B2098"/>
    <w:rsid w:val="005B221B"/>
    <w:rsid w:val="005B22B8"/>
    <w:rsid w:val="005B40E6"/>
    <w:rsid w:val="005B4A76"/>
    <w:rsid w:val="005B4DBD"/>
    <w:rsid w:val="005B5E3A"/>
    <w:rsid w:val="005B6054"/>
    <w:rsid w:val="005B6CD5"/>
    <w:rsid w:val="005B728C"/>
    <w:rsid w:val="005B7312"/>
    <w:rsid w:val="005B7A8C"/>
    <w:rsid w:val="005B7E41"/>
    <w:rsid w:val="005C09F3"/>
    <w:rsid w:val="005C0B34"/>
    <w:rsid w:val="005C1420"/>
    <w:rsid w:val="005C178A"/>
    <w:rsid w:val="005C1E9F"/>
    <w:rsid w:val="005C3762"/>
    <w:rsid w:val="005C48BB"/>
    <w:rsid w:val="005C5970"/>
    <w:rsid w:val="005C610A"/>
    <w:rsid w:val="005C69F2"/>
    <w:rsid w:val="005C6B8A"/>
    <w:rsid w:val="005C6C52"/>
    <w:rsid w:val="005C7C98"/>
    <w:rsid w:val="005D0DEB"/>
    <w:rsid w:val="005D0E9D"/>
    <w:rsid w:val="005D19BA"/>
    <w:rsid w:val="005D1BCB"/>
    <w:rsid w:val="005D2128"/>
    <w:rsid w:val="005D2376"/>
    <w:rsid w:val="005D3391"/>
    <w:rsid w:val="005D750E"/>
    <w:rsid w:val="005D7E6D"/>
    <w:rsid w:val="005D7F04"/>
    <w:rsid w:val="005E2344"/>
    <w:rsid w:val="005E2A46"/>
    <w:rsid w:val="005E2EF1"/>
    <w:rsid w:val="005E3F89"/>
    <w:rsid w:val="005E4781"/>
    <w:rsid w:val="005E4DD5"/>
    <w:rsid w:val="005E4E11"/>
    <w:rsid w:val="005E4E7B"/>
    <w:rsid w:val="005E50A2"/>
    <w:rsid w:val="005E674B"/>
    <w:rsid w:val="005E6A68"/>
    <w:rsid w:val="005E7488"/>
    <w:rsid w:val="005E7A71"/>
    <w:rsid w:val="005F0267"/>
    <w:rsid w:val="005F1227"/>
    <w:rsid w:val="005F2011"/>
    <w:rsid w:val="005F2A65"/>
    <w:rsid w:val="005F2E3A"/>
    <w:rsid w:val="005F4049"/>
    <w:rsid w:val="005F4DEE"/>
    <w:rsid w:val="005F691D"/>
    <w:rsid w:val="005F7879"/>
    <w:rsid w:val="005F7C1E"/>
    <w:rsid w:val="00600410"/>
    <w:rsid w:val="0060049E"/>
    <w:rsid w:val="00601156"/>
    <w:rsid w:val="0060282B"/>
    <w:rsid w:val="00603E0A"/>
    <w:rsid w:val="0060427C"/>
    <w:rsid w:val="00604D7D"/>
    <w:rsid w:val="00605E12"/>
    <w:rsid w:val="00606629"/>
    <w:rsid w:val="00607A32"/>
    <w:rsid w:val="00607D55"/>
    <w:rsid w:val="006109CC"/>
    <w:rsid w:val="00610EB1"/>
    <w:rsid w:val="006125BE"/>
    <w:rsid w:val="00612648"/>
    <w:rsid w:val="00612EDE"/>
    <w:rsid w:val="00613D9B"/>
    <w:rsid w:val="00614920"/>
    <w:rsid w:val="006153D6"/>
    <w:rsid w:val="00616D2B"/>
    <w:rsid w:val="00617B40"/>
    <w:rsid w:val="00617D9B"/>
    <w:rsid w:val="00617EE1"/>
    <w:rsid w:val="006206D2"/>
    <w:rsid w:val="0062077F"/>
    <w:rsid w:val="00620A8F"/>
    <w:rsid w:val="0062198C"/>
    <w:rsid w:val="006228D1"/>
    <w:rsid w:val="0062345A"/>
    <w:rsid w:val="00625142"/>
    <w:rsid w:val="00625201"/>
    <w:rsid w:val="00626057"/>
    <w:rsid w:val="00630CAE"/>
    <w:rsid w:val="006321CA"/>
    <w:rsid w:val="00635344"/>
    <w:rsid w:val="00635E19"/>
    <w:rsid w:val="006361D8"/>
    <w:rsid w:val="006366DB"/>
    <w:rsid w:val="00637141"/>
    <w:rsid w:val="006377C1"/>
    <w:rsid w:val="006379B6"/>
    <w:rsid w:val="00637BDE"/>
    <w:rsid w:val="00640007"/>
    <w:rsid w:val="0064043B"/>
    <w:rsid w:val="00641B03"/>
    <w:rsid w:val="0064279D"/>
    <w:rsid w:val="00642EAF"/>
    <w:rsid w:val="0064325E"/>
    <w:rsid w:val="00643B0B"/>
    <w:rsid w:val="00643C6C"/>
    <w:rsid w:val="00644C1E"/>
    <w:rsid w:val="00646495"/>
    <w:rsid w:val="006479DA"/>
    <w:rsid w:val="00647CC3"/>
    <w:rsid w:val="0065161C"/>
    <w:rsid w:val="00652129"/>
    <w:rsid w:val="006524A3"/>
    <w:rsid w:val="00652770"/>
    <w:rsid w:val="00653FC6"/>
    <w:rsid w:val="00654200"/>
    <w:rsid w:val="00654E74"/>
    <w:rsid w:val="00654F3F"/>
    <w:rsid w:val="006566A2"/>
    <w:rsid w:val="00656915"/>
    <w:rsid w:val="00656A3E"/>
    <w:rsid w:val="00657D94"/>
    <w:rsid w:val="00660927"/>
    <w:rsid w:val="006616A1"/>
    <w:rsid w:val="0066184F"/>
    <w:rsid w:val="006618EC"/>
    <w:rsid w:val="00661A06"/>
    <w:rsid w:val="00662033"/>
    <w:rsid w:val="00662CDC"/>
    <w:rsid w:val="0066357E"/>
    <w:rsid w:val="006635AE"/>
    <w:rsid w:val="00663A5B"/>
    <w:rsid w:val="006645E3"/>
    <w:rsid w:val="00665E1C"/>
    <w:rsid w:val="006664DB"/>
    <w:rsid w:val="0066677B"/>
    <w:rsid w:val="00666865"/>
    <w:rsid w:val="00667B29"/>
    <w:rsid w:val="00667EBD"/>
    <w:rsid w:val="006705F1"/>
    <w:rsid w:val="006709EE"/>
    <w:rsid w:val="0067203F"/>
    <w:rsid w:val="006729EB"/>
    <w:rsid w:val="0067431A"/>
    <w:rsid w:val="00676989"/>
    <w:rsid w:val="00676CD7"/>
    <w:rsid w:val="00677A79"/>
    <w:rsid w:val="00680991"/>
    <w:rsid w:val="00680C74"/>
    <w:rsid w:val="00681C9F"/>
    <w:rsid w:val="0068257C"/>
    <w:rsid w:val="00682825"/>
    <w:rsid w:val="006835BA"/>
    <w:rsid w:val="00683BB1"/>
    <w:rsid w:val="00683CA4"/>
    <w:rsid w:val="00684389"/>
    <w:rsid w:val="006845E8"/>
    <w:rsid w:val="00686F87"/>
    <w:rsid w:val="0068707B"/>
    <w:rsid w:val="00687958"/>
    <w:rsid w:val="006900AF"/>
    <w:rsid w:val="00691E79"/>
    <w:rsid w:val="00692624"/>
    <w:rsid w:val="00693A5E"/>
    <w:rsid w:val="00694D86"/>
    <w:rsid w:val="00694EF0"/>
    <w:rsid w:val="00695DE2"/>
    <w:rsid w:val="00696566"/>
    <w:rsid w:val="00697043"/>
    <w:rsid w:val="006A15C0"/>
    <w:rsid w:val="006A2C44"/>
    <w:rsid w:val="006A2F7C"/>
    <w:rsid w:val="006A377D"/>
    <w:rsid w:val="006A47FA"/>
    <w:rsid w:val="006A4F97"/>
    <w:rsid w:val="006A507F"/>
    <w:rsid w:val="006A50F6"/>
    <w:rsid w:val="006A5AAE"/>
    <w:rsid w:val="006A5AD1"/>
    <w:rsid w:val="006A61EA"/>
    <w:rsid w:val="006A6A33"/>
    <w:rsid w:val="006A6E44"/>
    <w:rsid w:val="006B0180"/>
    <w:rsid w:val="006B0913"/>
    <w:rsid w:val="006B0EE4"/>
    <w:rsid w:val="006B16C8"/>
    <w:rsid w:val="006B23F8"/>
    <w:rsid w:val="006B28B3"/>
    <w:rsid w:val="006B2CA3"/>
    <w:rsid w:val="006B3032"/>
    <w:rsid w:val="006B3634"/>
    <w:rsid w:val="006B388D"/>
    <w:rsid w:val="006B3D56"/>
    <w:rsid w:val="006B3E73"/>
    <w:rsid w:val="006B4828"/>
    <w:rsid w:val="006B66C7"/>
    <w:rsid w:val="006B6833"/>
    <w:rsid w:val="006B7D97"/>
    <w:rsid w:val="006B7E69"/>
    <w:rsid w:val="006C07F9"/>
    <w:rsid w:val="006C17BC"/>
    <w:rsid w:val="006C2944"/>
    <w:rsid w:val="006C2CDB"/>
    <w:rsid w:val="006C4435"/>
    <w:rsid w:val="006C49BC"/>
    <w:rsid w:val="006C5E2E"/>
    <w:rsid w:val="006C6EC5"/>
    <w:rsid w:val="006C78B4"/>
    <w:rsid w:val="006D1D5E"/>
    <w:rsid w:val="006D3AF8"/>
    <w:rsid w:val="006D4011"/>
    <w:rsid w:val="006D4EC2"/>
    <w:rsid w:val="006D54D4"/>
    <w:rsid w:val="006D602A"/>
    <w:rsid w:val="006D7ACD"/>
    <w:rsid w:val="006E044E"/>
    <w:rsid w:val="006E18BE"/>
    <w:rsid w:val="006E1C85"/>
    <w:rsid w:val="006E1D72"/>
    <w:rsid w:val="006E21AF"/>
    <w:rsid w:val="006E2CB4"/>
    <w:rsid w:val="006E450D"/>
    <w:rsid w:val="006E5FF0"/>
    <w:rsid w:val="006E71DF"/>
    <w:rsid w:val="006E76DE"/>
    <w:rsid w:val="006F1E3A"/>
    <w:rsid w:val="006F2B76"/>
    <w:rsid w:val="006F3157"/>
    <w:rsid w:val="006F3AC5"/>
    <w:rsid w:val="006F3EEC"/>
    <w:rsid w:val="006F4334"/>
    <w:rsid w:val="006F4D93"/>
    <w:rsid w:val="006F4E56"/>
    <w:rsid w:val="006F5B18"/>
    <w:rsid w:val="006F6652"/>
    <w:rsid w:val="006F6B3B"/>
    <w:rsid w:val="006F71AF"/>
    <w:rsid w:val="00700049"/>
    <w:rsid w:val="00700A57"/>
    <w:rsid w:val="007016FD"/>
    <w:rsid w:val="00701CF2"/>
    <w:rsid w:val="007025D8"/>
    <w:rsid w:val="00704B3B"/>
    <w:rsid w:val="00707369"/>
    <w:rsid w:val="00712217"/>
    <w:rsid w:val="007137F4"/>
    <w:rsid w:val="00713ED6"/>
    <w:rsid w:val="007141B6"/>
    <w:rsid w:val="00714846"/>
    <w:rsid w:val="00715886"/>
    <w:rsid w:val="0071605F"/>
    <w:rsid w:val="0071636C"/>
    <w:rsid w:val="007174C9"/>
    <w:rsid w:val="00717999"/>
    <w:rsid w:val="007206EC"/>
    <w:rsid w:val="00720CB9"/>
    <w:rsid w:val="0072101E"/>
    <w:rsid w:val="0072108E"/>
    <w:rsid w:val="00721629"/>
    <w:rsid w:val="0072298D"/>
    <w:rsid w:val="00722FED"/>
    <w:rsid w:val="00723460"/>
    <w:rsid w:val="00726C01"/>
    <w:rsid w:val="00726E8C"/>
    <w:rsid w:val="00727862"/>
    <w:rsid w:val="00730519"/>
    <w:rsid w:val="00730E72"/>
    <w:rsid w:val="00730EFC"/>
    <w:rsid w:val="007314F7"/>
    <w:rsid w:val="00731754"/>
    <w:rsid w:val="0073204C"/>
    <w:rsid w:val="00732FF4"/>
    <w:rsid w:val="00736EAB"/>
    <w:rsid w:val="007375CB"/>
    <w:rsid w:val="00740FE1"/>
    <w:rsid w:val="007411ED"/>
    <w:rsid w:val="0074333F"/>
    <w:rsid w:val="00744000"/>
    <w:rsid w:val="00744A68"/>
    <w:rsid w:val="00744E9A"/>
    <w:rsid w:val="007465C1"/>
    <w:rsid w:val="00746C15"/>
    <w:rsid w:val="00746DA0"/>
    <w:rsid w:val="00747593"/>
    <w:rsid w:val="00751704"/>
    <w:rsid w:val="00752619"/>
    <w:rsid w:val="007527DA"/>
    <w:rsid w:val="007539AD"/>
    <w:rsid w:val="007540C1"/>
    <w:rsid w:val="007561D1"/>
    <w:rsid w:val="0075656C"/>
    <w:rsid w:val="00756EF6"/>
    <w:rsid w:val="0076271E"/>
    <w:rsid w:val="00763CC5"/>
    <w:rsid w:val="00764E17"/>
    <w:rsid w:val="007668C5"/>
    <w:rsid w:val="00767F1F"/>
    <w:rsid w:val="00770DEF"/>
    <w:rsid w:val="00771526"/>
    <w:rsid w:val="0077203E"/>
    <w:rsid w:val="00772E59"/>
    <w:rsid w:val="00773884"/>
    <w:rsid w:val="00773AEC"/>
    <w:rsid w:val="00773CD0"/>
    <w:rsid w:val="00774524"/>
    <w:rsid w:val="007747E5"/>
    <w:rsid w:val="00775A0D"/>
    <w:rsid w:val="00775EE7"/>
    <w:rsid w:val="00776E05"/>
    <w:rsid w:val="00777F54"/>
    <w:rsid w:val="00780441"/>
    <w:rsid w:val="00780BD3"/>
    <w:rsid w:val="0078209B"/>
    <w:rsid w:val="0078276D"/>
    <w:rsid w:val="00782893"/>
    <w:rsid w:val="00783149"/>
    <w:rsid w:val="00784361"/>
    <w:rsid w:val="007843D2"/>
    <w:rsid w:val="007849AC"/>
    <w:rsid w:val="007854DE"/>
    <w:rsid w:val="007860B0"/>
    <w:rsid w:val="0078720C"/>
    <w:rsid w:val="00787E28"/>
    <w:rsid w:val="007906B0"/>
    <w:rsid w:val="0079129E"/>
    <w:rsid w:val="00792089"/>
    <w:rsid w:val="00792C14"/>
    <w:rsid w:val="00792D6E"/>
    <w:rsid w:val="00794B8A"/>
    <w:rsid w:val="00795F6E"/>
    <w:rsid w:val="0079604B"/>
    <w:rsid w:val="00796115"/>
    <w:rsid w:val="00797E8E"/>
    <w:rsid w:val="007A0248"/>
    <w:rsid w:val="007A0275"/>
    <w:rsid w:val="007A1742"/>
    <w:rsid w:val="007A2C5C"/>
    <w:rsid w:val="007A38C6"/>
    <w:rsid w:val="007A45CC"/>
    <w:rsid w:val="007A46DC"/>
    <w:rsid w:val="007A6650"/>
    <w:rsid w:val="007A6B28"/>
    <w:rsid w:val="007A7623"/>
    <w:rsid w:val="007A7B75"/>
    <w:rsid w:val="007A7B8F"/>
    <w:rsid w:val="007B048A"/>
    <w:rsid w:val="007B04C5"/>
    <w:rsid w:val="007B11AD"/>
    <w:rsid w:val="007B1536"/>
    <w:rsid w:val="007B169E"/>
    <w:rsid w:val="007B1FAF"/>
    <w:rsid w:val="007B2692"/>
    <w:rsid w:val="007B3032"/>
    <w:rsid w:val="007B39DE"/>
    <w:rsid w:val="007B430F"/>
    <w:rsid w:val="007B4789"/>
    <w:rsid w:val="007B483E"/>
    <w:rsid w:val="007B4C7E"/>
    <w:rsid w:val="007B4F43"/>
    <w:rsid w:val="007B5A90"/>
    <w:rsid w:val="007B697F"/>
    <w:rsid w:val="007B6C2A"/>
    <w:rsid w:val="007B6D98"/>
    <w:rsid w:val="007B6ECF"/>
    <w:rsid w:val="007B7554"/>
    <w:rsid w:val="007B7600"/>
    <w:rsid w:val="007C055E"/>
    <w:rsid w:val="007C0FAD"/>
    <w:rsid w:val="007C10CF"/>
    <w:rsid w:val="007C234C"/>
    <w:rsid w:val="007C2DB5"/>
    <w:rsid w:val="007C2EF7"/>
    <w:rsid w:val="007C35FE"/>
    <w:rsid w:val="007C3869"/>
    <w:rsid w:val="007C3D49"/>
    <w:rsid w:val="007C3EBC"/>
    <w:rsid w:val="007C4A2A"/>
    <w:rsid w:val="007C53D2"/>
    <w:rsid w:val="007C62B1"/>
    <w:rsid w:val="007C64F1"/>
    <w:rsid w:val="007C6B03"/>
    <w:rsid w:val="007C6CD5"/>
    <w:rsid w:val="007C73A1"/>
    <w:rsid w:val="007C7E81"/>
    <w:rsid w:val="007D0A42"/>
    <w:rsid w:val="007D0FBC"/>
    <w:rsid w:val="007D201B"/>
    <w:rsid w:val="007D2B6A"/>
    <w:rsid w:val="007D2D4E"/>
    <w:rsid w:val="007D2EB0"/>
    <w:rsid w:val="007D2FCC"/>
    <w:rsid w:val="007D40C2"/>
    <w:rsid w:val="007D44A3"/>
    <w:rsid w:val="007D4B1B"/>
    <w:rsid w:val="007D4F82"/>
    <w:rsid w:val="007D604F"/>
    <w:rsid w:val="007D75D1"/>
    <w:rsid w:val="007E1415"/>
    <w:rsid w:val="007E1660"/>
    <w:rsid w:val="007E39FD"/>
    <w:rsid w:val="007E3AE7"/>
    <w:rsid w:val="007E55E7"/>
    <w:rsid w:val="007E7EAE"/>
    <w:rsid w:val="007F174D"/>
    <w:rsid w:val="007F31CE"/>
    <w:rsid w:val="007F32CA"/>
    <w:rsid w:val="007F37B5"/>
    <w:rsid w:val="007F3FA4"/>
    <w:rsid w:val="007F6B34"/>
    <w:rsid w:val="007F6FBD"/>
    <w:rsid w:val="007F7535"/>
    <w:rsid w:val="0080022B"/>
    <w:rsid w:val="00802729"/>
    <w:rsid w:val="00804C4D"/>
    <w:rsid w:val="0080677F"/>
    <w:rsid w:val="00806EC7"/>
    <w:rsid w:val="0080758E"/>
    <w:rsid w:val="00807709"/>
    <w:rsid w:val="00807879"/>
    <w:rsid w:val="00810519"/>
    <w:rsid w:val="00811226"/>
    <w:rsid w:val="00812D9D"/>
    <w:rsid w:val="00812EC9"/>
    <w:rsid w:val="008134E6"/>
    <w:rsid w:val="00813DCC"/>
    <w:rsid w:val="00813FAB"/>
    <w:rsid w:val="0081419C"/>
    <w:rsid w:val="008145A5"/>
    <w:rsid w:val="008151AE"/>
    <w:rsid w:val="008158C3"/>
    <w:rsid w:val="00816004"/>
    <w:rsid w:val="00816121"/>
    <w:rsid w:val="008167FE"/>
    <w:rsid w:val="008173EF"/>
    <w:rsid w:val="00817565"/>
    <w:rsid w:val="00820272"/>
    <w:rsid w:val="008204F8"/>
    <w:rsid w:val="00820D29"/>
    <w:rsid w:val="008216BB"/>
    <w:rsid w:val="008225AA"/>
    <w:rsid w:val="00823E97"/>
    <w:rsid w:val="0082426A"/>
    <w:rsid w:val="00824D9E"/>
    <w:rsid w:val="00825614"/>
    <w:rsid w:val="008256B8"/>
    <w:rsid w:val="00826F4E"/>
    <w:rsid w:val="00830F46"/>
    <w:rsid w:val="00830FC3"/>
    <w:rsid w:val="008320EC"/>
    <w:rsid w:val="008325BE"/>
    <w:rsid w:val="00832D44"/>
    <w:rsid w:val="0083310E"/>
    <w:rsid w:val="00834036"/>
    <w:rsid w:val="008355E8"/>
    <w:rsid w:val="00835EF4"/>
    <w:rsid w:val="00836947"/>
    <w:rsid w:val="008407B2"/>
    <w:rsid w:val="00840A98"/>
    <w:rsid w:val="00840C72"/>
    <w:rsid w:val="008411F7"/>
    <w:rsid w:val="008414FB"/>
    <w:rsid w:val="00842074"/>
    <w:rsid w:val="008421AC"/>
    <w:rsid w:val="00842A45"/>
    <w:rsid w:val="0084445D"/>
    <w:rsid w:val="00844C13"/>
    <w:rsid w:val="00846938"/>
    <w:rsid w:val="00846E17"/>
    <w:rsid w:val="0084770C"/>
    <w:rsid w:val="00847B6D"/>
    <w:rsid w:val="00851A0D"/>
    <w:rsid w:val="00851DD7"/>
    <w:rsid w:val="008522E7"/>
    <w:rsid w:val="00852814"/>
    <w:rsid w:val="008538FB"/>
    <w:rsid w:val="00853ACE"/>
    <w:rsid w:val="00853C7E"/>
    <w:rsid w:val="00854D1B"/>
    <w:rsid w:val="00854D26"/>
    <w:rsid w:val="008550DA"/>
    <w:rsid w:val="0085517F"/>
    <w:rsid w:val="008569B0"/>
    <w:rsid w:val="008576D1"/>
    <w:rsid w:val="008606B3"/>
    <w:rsid w:val="00860902"/>
    <w:rsid w:val="00860B32"/>
    <w:rsid w:val="0086147E"/>
    <w:rsid w:val="0086445C"/>
    <w:rsid w:val="0086475B"/>
    <w:rsid w:val="008648BF"/>
    <w:rsid w:val="00864C99"/>
    <w:rsid w:val="008663B5"/>
    <w:rsid w:val="008664F1"/>
    <w:rsid w:val="00870355"/>
    <w:rsid w:val="00870D55"/>
    <w:rsid w:val="008712DF"/>
    <w:rsid w:val="008722A6"/>
    <w:rsid w:val="00873A37"/>
    <w:rsid w:val="00873AAC"/>
    <w:rsid w:val="00874906"/>
    <w:rsid w:val="00874C7D"/>
    <w:rsid w:val="00875A47"/>
    <w:rsid w:val="0087602A"/>
    <w:rsid w:val="0087633D"/>
    <w:rsid w:val="008770E8"/>
    <w:rsid w:val="008773BA"/>
    <w:rsid w:val="00882064"/>
    <w:rsid w:val="00882CA0"/>
    <w:rsid w:val="00883D00"/>
    <w:rsid w:val="00883D7B"/>
    <w:rsid w:val="008849B3"/>
    <w:rsid w:val="008863B1"/>
    <w:rsid w:val="00887C4D"/>
    <w:rsid w:val="00887D1D"/>
    <w:rsid w:val="00890368"/>
    <w:rsid w:val="008911CB"/>
    <w:rsid w:val="0089169C"/>
    <w:rsid w:val="00891D08"/>
    <w:rsid w:val="00892A0C"/>
    <w:rsid w:val="00893E2E"/>
    <w:rsid w:val="008947C4"/>
    <w:rsid w:val="00895E2A"/>
    <w:rsid w:val="00896B34"/>
    <w:rsid w:val="008A1FEF"/>
    <w:rsid w:val="008A22AA"/>
    <w:rsid w:val="008A249B"/>
    <w:rsid w:val="008A36DA"/>
    <w:rsid w:val="008A4B89"/>
    <w:rsid w:val="008A4FC7"/>
    <w:rsid w:val="008A691F"/>
    <w:rsid w:val="008A6A8D"/>
    <w:rsid w:val="008A7618"/>
    <w:rsid w:val="008A794B"/>
    <w:rsid w:val="008A7C8C"/>
    <w:rsid w:val="008B09F2"/>
    <w:rsid w:val="008B11B6"/>
    <w:rsid w:val="008B3365"/>
    <w:rsid w:val="008B4B8A"/>
    <w:rsid w:val="008B5043"/>
    <w:rsid w:val="008B5182"/>
    <w:rsid w:val="008B645E"/>
    <w:rsid w:val="008B763E"/>
    <w:rsid w:val="008C0C5A"/>
    <w:rsid w:val="008C182A"/>
    <w:rsid w:val="008C34D8"/>
    <w:rsid w:val="008C3D1B"/>
    <w:rsid w:val="008C4050"/>
    <w:rsid w:val="008C4371"/>
    <w:rsid w:val="008C4686"/>
    <w:rsid w:val="008C497C"/>
    <w:rsid w:val="008C4C28"/>
    <w:rsid w:val="008C5479"/>
    <w:rsid w:val="008C5594"/>
    <w:rsid w:val="008C798D"/>
    <w:rsid w:val="008D10DA"/>
    <w:rsid w:val="008D1820"/>
    <w:rsid w:val="008D3C07"/>
    <w:rsid w:val="008D42E3"/>
    <w:rsid w:val="008D47EB"/>
    <w:rsid w:val="008D577F"/>
    <w:rsid w:val="008D685C"/>
    <w:rsid w:val="008D6F69"/>
    <w:rsid w:val="008D78D2"/>
    <w:rsid w:val="008E0920"/>
    <w:rsid w:val="008E1655"/>
    <w:rsid w:val="008E1A17"/>
    <w:rsid w:val="008E33E5"/>
    <w:rsid w:val="008E359A"/>
    <w:rsid w:val="008E5439"/>
    <w:rsid w:val="008E66CE"/>
    <w:rsid w:val="008F06EC"/>
    <w:rsid w:val="008F192A"/>
    <w:rsid w:val="008F1C23"/>
    <w:rsid w:val="008F1CB6"/>
    <w:rsid w:val="008F2743"/>
    <w:rsid w:val="008F2CEC"/>
    <w:rsid w:val="008F310A"/>
    <w:rsid w:val="008F5B01"/>
    <w:rsid w:val="008F6F54"/>
    <w:rsid w:val="008F72F5"/>
    <w:rsid w:val="008F79CB"/>
    <w:rsid w:val="008F7A33"/>
    <w:rsid w:val="009000AC"/>
    <w:rsid w:val="00900579"/>
    <w:rsid w:val="00900D8E"/>
    <w:rsid w:val="009010D7"/>
    <w:rsid w:val="00902426"/>
    <w:rsid w:val="009030C3"/>
    <w:rsid w:val="009050C3"/>
    <w:rsid w:val="009055D5"/>
    <w:rsid w:val="0090567C"/>
    <w:rsid w:val="00905A41"/>
    <w:rsid w:val="00906A02"/>
    <w:rsid w:val="00907399"/>
    <w:rsid w:val="00907C77"/>
    <w:rsid w:val="00910A60"/>
    <w:rsid w:val="00910F5D"/>
    <w:rsid w:val="00911127"/>
    <w:rsid w:val="0091155A"/>
    <w:rsid w:val="0091177B"/>
    <w:rsid w:val="00911E8B"/>
    <w:rsid w:val="009132A8"/>
    <w:rsid w:val="00913FB5"/>
    <w:rsid w:val="00914319"/>
    <w:rsid w:val="00915BF3"/>
    <w:rsid w:val="0091636A"/>
    <w:rsid w:val="00916D28"/>
    <w:rsid w:val="00916F1D"/>
    <w:rsid w:val="00917575"/>
    <w:rsid w:val="00917907"/>
    <w:rsid w:val="0092176B"/>
    <w:rsid w:val="009237DF"/>
    <w:rsid w:val="00923CB2"/>
    <w:rsid w:val="0092461F"/>
    <w:rsid w:val="00925744"/>
    <w:rsid w:val="009267E2"/>
    <w:rsid w:val="009271BC"/>
    <w:rsid w:val="00932508"/>
    <w:rsid w:val="00933449"/>
    <w:rsid w:val="00934EC0"/>
    <w:rsid w:val="00935146"/>
    <w:rsid w:val="00937B24"/>
    <w:rsid w:val="0094008C"/>
    <w:rsid w:val="00940B44"/>
    <w:rsid w:val="00940FC7"/>
    <w:rsid w:val="00941E08"/>
    <w:rsid w:val="00942022"/>
    <w:rsid w:val="0094216E"/>
    <w:rsid w:val="009422F6"/>
    <w:rsid w:val="009426BD"/>
    <w:rsid w:val="00942A2B"/>
    <w:rsid w:val="00942E64"/>
    <w:rsid w:val="00943D4E"/>
    <w:rsid w:val="009440CA"/>
    <w:rsid w:val="00944194"/>
    <w:rsid w:val="0094431D"/>
    <w:rsid w:val="00944C1B"/>
    <w:rsid w:val="00944E93"/>
    <w:rsid w:val="00945E53"/>
    <w:rsid w:val="0095042E"/>
    <w:rsid w:val="00950958"/>
    <w:rsid w:val="00950D4F"/>
    <w:rsid w:val="0095145F"/>
    <w:rsid w:val="00951D7E"/>
    <w:rsid w:val="009546BA"/>
    <w:rsid w:val="00954C9E"/>
    <w:rsid w:val="009572F7"/>
    <w:rsid w:val="0095765F"/>
    <w:rsid w:val="00957B68"/>
    <w:rsid w:val="009601A4"/>
    <w:rsid w:val="00960DA2"/>
    <w:rsid w:val="00960FF5"/>
    <w:rsid w:val="0096201F"/>
    <w:rsid w:val="00962A53"/>
    <w:rsid w:val="00962DC6"/>
    <w:rsid w:val="00962F06"/>
    <w:rsid w:val="0096342F"/>
    <w:rsid w:val="009639DE"/>
    <w:rsid w:val="0096446A"/>
    <w:rsid w:val="00964C47"/>
    <w:rsid w:val="00966132"/>
    <w:rsid w:val="00966B4B"/>
    <w:rsid w:val="00966BE7"/>
    <w:rsid w:val="009671CD"/>
    <w:rsid w:val="00967438"/>
    <w:rsid w:val="009678BD"/>
    <w:rsid w:val="00970A6E"/>
    <w:rsid w:val="009715E1"/>
    <w:rsid w:val="00971617"/>
    <w:rsid w:val="00971D72"/>
    <w:rsid w:val="009729F5"/>
    <w:rsid w:val="00972B1E"/>
    <w:rsid w:val="009730BD"/>
    <w:rsid w:val="0097313E"/>
    <w:rsid w:val="00973C58"/>
    <w:rsid w:val="00974656"/>
    <w:rsid w:val="009754A4"/>
    <w:rsid w:val="009768D7"/>
    <w:rsid w:val="00976E6B"/>
    <w:rsid w:val="0097745D"/>
    <w:rsid w:val="00977813"/>
    <w:rsid w:val="00977C6F"/>
    <w:rsid w:val="00982457"/>
    <w:rsid w:val="009836DC"/>
    <w:rsid w:val="00985A67"/>
    <w:rsid w:val="0098714C"/>
    <w:rsid w:val="00987D95"/>
    <w:rsid w:val="00987EC0"/>
    <w:rsid w:val="00987F4E"/>
    <w:rsid w:val="00990B6C"/>
    <w:rsid w:val="009914F5"/>
    <w:rsid w:val="00991B6F"/>
    <w:rsid w:val="00992743"/>
    <w:rsid w:val="009937DB"/>
    <w:rsid w:val="009955DC"/>
    <w:rsid w:val="009967CD"/>
    <w:rsid w:val="009974B9"/>
    <w:rsid w:val="009A3D70"/>
    <w:rsid w:val="009A4D38"/>
    <w:rsid w:val="009A500F"/>
    <w:rsid w:val="009A5E94"/>
    <w:rsid w:val="009A6BA7"/>
    <w:rsid w:val="009A7958"/>
    <w:rsid w:val="009A7B56"/>
    <w:rsid w:val="009B029A"/>
    <w:rsid w:val="009B1573"/>
    <w:rsid w:val="009B1B92"/>
    <w:rsid w:val="009B2D56"/>
    <w:rsid w:val="009B32F7"/>
    <w:rsid w:val="009B50E0"/>
    <w:rsid w:val="009B5203"/>
    <w:rsid w:val="009B671F"/>
    <w:rsid w:val="009B7231"/>
    <w:rsid w:val="009B7FDE"/>
    <w:rsid w:val="009C0480"/>
    <w:rsid w:val="009C08B0"/>
    <w:rsid w:val="009C0DDF"/>
    <w:rsid w:val="009C1D3F"/>
    <w:rsid w:val="009C1F65"/>
    <w:rsid w:val="009C276C"/>
    <w:rsid w:val="009C2D78"/>
    <w:rsid w:val="009C3A02"/>
    <w:rsid w:val="009C4065"/>
    <w:rsid w:val="009C5860"/>
    <w:rsid w:val="009C5B9B"/>
    <w:rsid w:val="009C6068"/>
    <w:rsid w:val="009C626E"/>
    <w:rsid w:val="009C6859"/>
    <w:rsid w:val="009C6D91"/>
    <w:rsid w:val="009C7489"/>
    <w:rsid w:val="009C759F"/>
    <w:rsid w:val="009C76ED"/>
    <w:rsid w:val="009D0E14"/>
    <w:rsid w:val="009D220E"/>
    <w:rsid w:val="009D5E26"/>
    <w:rsid w:val="009D74E3"/>
    <w:rsid w:val="009E0116"/>
    <w:rsid w:val="009E190D"/>
    <w:rsid w:val="009E1C55"/>
    <w:rsid w:val="009E1DF3"/>
    <w:rsid w:val="009E3C78"/>
    <w:rsid w:val="009E3E70"/>
    <w:rsid w:val="009E50D5"/>
    <w:rsid w:val="009E5C32"/>
    <w:rsid w:val="009E754D"/>
    <w:rsid w:val="009F079D"/>
    <w:rsid w:val="009F0B03"/>
    <w:rsid w:val="009F1240"/>
    <w:rsid w:val="009F164F"/>
    <w:rsid w:val="009F19CF"/>
    <w:rsid w:val="009F2056"/>
    <w:rsid w:val="009F3B5B"/>
    <w:rsid w:val="009F478C"/>
    <w:rsid w:val="009F4A7A"/>
    <w:rsid w:val="009F604F"/>
    <w:rsid w:val="009F674E"/>
    <w:rsid w:val="00A0156B"/>
    <w:rsid w:val="00A0176F"/>
    <w:rsid w:val="00A01B9D"/>
    <w:rsid w:val="00A024E2"/>
    <w:rsid w:val="00A02937"/>
    <w:rsid w:val="00A04514"/>
    <w:rsid w:val="00A04D9D"/>
    <w:rsid w:val="00A05F23"/>
    <w:rsid w:val="00A06DAF"/>
    <w:rsid w:val="00A102EF"/>
    <w:rsid w:val="00A10A15"/>
    <w:rsid w:val="00A10FC2"/>
    <w:rsid w:val="00A111AE"/>
    <w:rsid w:val="00A119B4"/>
    <w:rsid w:val="00A119E2"/>
    <w:rsid w:val="00A11A46"/>
    <w:rsid w:val="00A11EDE"/>
    <w:rsid w:val="00A133F2"/>
    <w:rsid w:val="00A13824"/>
    <w:rsid w:val="00A13851"/>
    <w:rsid w:val="00A14194"/>
    <w:rsid w:val="00A144AE"/>
    <w:rsid w:val="00A15F7E"/>
    <w:rsid w:val="00A16A46"/>
    <w:rsid w:val="00A16DB9"/>
    <w:rsid w:val="00A203D9"/>
    <w:rsid w:val="00A205A6"/>
    <w:rsid w:val="00A20781"/>
    <w:rsid w:val="00A20B9D"/>
    <w:rsid w:val="00A20CDB"/>
    <w:rsid w:val="00A20D3E"/>
    <w:rsid w:val="00A21140"/>
    <w:rsid w:val="00A216CC"/>
    <w:rsid w:val="00A218F0"/>
    <w:rsid w:val="00A22FA8"/>
    <w:rsid w:val="00A232EA"/>
    <w:rsid w:val="00A26710"/>
    <w:rsid w:val="00A268B8"/>
    <w:rsid w:val="00A27473"/>
    <w:rsid w:val="00A30825"/>
    <w:rsid w:val="00A309A9"/>
    <w:rsid w:val="00A31F39"/>
    <w:rsid w:val="00A31F7E"/>
    <w:rsid w:val="00A3385E"/>
    <w:rsid w:val="00A33948"/>
    <w:rsid w:val="00A33BD5"/>
    <w:rsid w:val="00A33FFD"/>
    <w:rsid w:val="00A34533"/>
    <w:rsid w:val="00A35269"/>
    <w:rsid w:val="00A358B1"/>
    <w:rsid w:val="00A35FFA"/>
    <w:rsid w:val="00A3630A"/>
    <w:rsid w:val="00A36DD1"/>
    <w:rsid w:val="00A40538"/>
    <w:rsid w:val="00A410F0"/>
    <w:rsid w:val="00A4138D"/>
    <w:rsid w:val="00A41407"/>
    <w:rsid w:val="00A418E2"/>
    <w:rsid w:val="00A43320"/>
    <w:rsid w:val="00A44648"/>
    <w:rsid w:val="00A46C0A"/>
    <w:rsid w:val="00A46E52"/>
    <w:rsid w:val="00A4731C"/>
    <w:rsid w:val="00A479E3"/>
    <w:rsid w:val="00A503DB"/>
    <w:rsid w:val="00A528CE"/>
    <w:rsid w:val="00A532D1"/>
    <w:rsid w:val="00A543F6"/>
    <w:rsid w:val="00A55317"/>
    <w:rsid w:val="00A55D40"/>
    <w:rsid w:val="00A576B7"/>
    <w:rsid w:val="00A60233"/>
    <w:rsid w:val="00A61F3C"/>
    <w:rsid w:val="00A62E4B"/>
    <w:rsid w:val="00A6303E"/>
    <w:rsid w:val="00A632A5"/>
    <w:rsid w:val="00A642D1"/>
    <w:rsid w:val="00A643BC"/>
    <w:rsid w:val="00A65742"/>
    <w:rsid w:val="00A7137F"/>
    <w:rsid w:val="00A73FA8"/>
    <w:rsid w:val="00A747FA"/>
    <w:rsid w:val="00A74D99"/>
    <w:rsid w:val="00A74E66"/>
    <w:rsid w:val="00A77D71"/>
    <w:rsid w:val="00A77DB1"/>
    <w:rsid w:val="00A8064F"/>
    <w:rsid w:val="00A82254"/>
    <w:rsid w:val="00A82B94"/>
    <w:rsid w:val="00A831D5"/>
    <w:rsid w:val="00A8392A"/>
    <w:rsid w:val="00A84826"/>
    <w:rsid w:val="00A84882"/>
    <w:rsid w:val="00A84A57"/>
    <w:rsid w:val="00A85B9D"/>
    <w:rsid w:val="00A8640F"/>
    <w:rsid w:val="00A86EA0"/>
    <w:rsid w:val="00A87162"/>
    <w:rsid w:val="00A8784C"/>
    <w:rsid w:val="00A87D4F"/>
    <w:rsid w:val="00A87D64"/>
    <w:rsid w:val="00A90BC1"/>
    <w:rsid w:val="00A90E55"/>
    <w:rsid w:val="00A91444"/>
    <w:rsid w:val="00A924E1"/>
    <w:rsid w:val="00A92648"/>
    <w:rsid w:val="00A928FD"/>
    <w:rsid w:val="00A92F38"/>
    <w:rsid w:val="00A930B8"/>
    <w:rsid w:val="00A9465F"/>
    <w:rsid w:val="00A95E79"/>
    <w:rsid w:val="00A96AEA"/>
    <w:rsid w:val="00A96EA4"/>
    <w:rsid w:val="00A977A9"/>
    <w:rsid w:val="00AA2261"/>
    <w:rsid w:val="00AA2EC5"/>
    <w:rsid w:val="00AA37B4"/>
    <w:rsid w:val="00AA60D1"/>
    <w:rsid w:val="00AA7A82"/>
    <w:rsid w:val="00AB0D9F"/>
    <w:rsid w:val="00AB103E"/>
    <w:rsid w:val="00AB1359"/>
    <w:rsid w:val="00AB16A1"/>
    <w:rsid w:val="00AB1A87"/>
    <w:rsid w:val="00AB31A2"/>
    <w:rsid w:val="00AB4A0D"/>
    <w:rsid w:val="00AB4DAC"/>
    <w:rsid w:val="00AB76AB"/>
    <w:rsid w:val="00AC01E6"/>
    <w:rsid w:val="00AC0297"/>
    <w:rsid w:val="00AC202E"/>
    <w:rsid w:val="00AC20D6"/>
    <w:rsid w:val="00AC4B6A"/>
    <w:rsid w:val="00AC4CD2"/>
    <w:rsid w:val="00AC4F5E"/>
    <w:rsid w:val="00AC5156"/>
    <w:rsid w:val="00AC58E7"/>
    <w:rsid w:val="00AC5D62"/>
    <w:rsid w:val="00AC6696"/>
    <w:rsid w:val="00AC6D3F"/>
    <w:rsid w:val="00AC6D59"/>
    <w:rsid w:val="00AC7F80"/>
    <w:rsid w:val="00AD0C38"/>
    <w:rsid w:val="00AD1141"/>
    <w:rsid w:val="00AD1204"/>
    <w:rsid w:val="00AD14C5"/>
    <w:rsid w:val="00AD17CF"/>
    <w:rsid w:val="00AD2297"/>
    <w:rsid w:val="00AD2511"/>
    <w:rsid w:val="00AD2DD1"/>
    <w:rsid w:val="00AD5D30"/>
    <w:rsid w:val="00AD6CFA"/>
    <w:rsid w:val="00AE02D4"/>
    <w:rsid w:val="00AE0A1A"/>
    <w:rsid w:val="00AE101D"/>
    <w:rsid w:val="00AE1231"/>
    <w:rsid w:val="00AE17AB"/>
    <w:rsid w:val="00AE1936"/>
    <w:rsid w:val="00AE23E9"/>
    <w:rsid w:val="00AE2657"/>
    <w:rsid w:val="00AE2FB9"/>
    <w:rsid w:val="00AE37D7"/>
    <w:rsid w:val="00AE497F"/>
    <w:rsid w:val="00AE4F3C"/>
    <w:rsid w:val="00AE5B45"/>
    <w:rsid w:val="00AE5B48"/>
    <w:rsid w:val="00AE6657"/>
    <w:rsid w:val="00AE6AF4"/>
    <w:rsid w:val="00AF02F5"/>
    <w:rsid w:val="00AF0594"/>
    <w:rsid w:val="00AF19D5"/>
    <w:rsid w:val="00AF1EF1"/>
    <w:rsid w:val="00AF25E9"/>
    <w:rsid w:val="00AF299B"/>
    <w:rsid w:val="00AF2DDF"/>
    <w:rsid w:val="00AF32F6"/>
    <w:rsid w:val="00AF388A"/>
    <w:rsid w:val="00AF3936"/>
    <w:rsid w:val="00AF42E6"/>
    <w:rsid w:val="00AF5753"/>
    <w:rsid w:val="00AF6834"/>
    <w:rsid w:val="00AF7B9D"/>
    <w:rsid w:val="00B00692"/>
    <w:rsid w:val="00B00AD3"/>
    <w:rsid w:val="00B01625"/>
    <w:rsid w:val="00B01638"/>
    <w:rsid w:val="00B01DA9"/>
    <w:rsid w:val="00B03274"/>
    <w:rsid w:val="00B036AF"/>
    <w:rsid w:val="00B03B73"/>
    <w:rsid w:val="00B03DCF"/>
    <w:rsid w:val="00B0476D"/>
    <w:rsid w:val="00B06D12"/>
    <w:rsid w:val="00B0733C"/>
    <w:rsid w:val="00B078C1"/>
    <w:rsid w:val="00B07E44"/>
    <w:rsid w:val="00B11D4D"/>
    <w:rsid w:val="00B12623"/>
    <w:rsid w:val="00B12713"/>
    <w:rsid w:val="00B12E74"/>
    <w:rsid w:val="00B13733"/>
    <w:rsid w:val="00B13A31"/>
    <w:rsid w:val="00B14330"/>
    <w:rsid w:val="00B14C64"/>
    <w:rsid w:val="00B14E81"/>
    <w:rsid w:val="00B15169"/>
    <w:rsid w:val="00B163BE"/>
    <w:rsid w:val="00B163DE"/>
    <w:rsid w:val="00B2098E"/>
    <w:rsid w:val="00B20FE5"/>
    <w:rsid w:val="00B21666"/>
    <w:rsid w:val="00B218F0"/>
    <w:rsid w:val="00B21CD1"/>
    <w:rsid w:val="00B22660"/>
    <w:rsid w:val="00B22CA3"/>
    <w:rsid w:val="00B232E8"/>
    <w:rsid w:val="00B23312"/>
    <w:rsid w:val="00B23ED3"/>
    <w:rsid w:val="00B23FD1"/>
    <w:rsid w:val="00B25765"/>
    <w:rsid w:val="00B258CD"/>
    <w:rsid w:val="00B25C95"/>
    <w:rsid w:val="00B26E9B"/>
    <w:rsid w:val="00B2702F"/>
    <w:rsid w:val="00B27400"/>
    <w:rsid w:val="00B27F04"/>
    <w:rsid w:val="00B27F07"/>
    <w:rsid w:val="00B30050"/>
    <w:rsid w:val="00B30D4F"/>
    <w:rsid w:val="00B312E4"/>
    <w:rsid w:val="00B31702"/>
    <w:rsid w:val="00B33343"/>
    <w:rsid w:val="00B34325"/>
    <w:rsid w:val="00B34DED"/>
    <w:rsid w:val="00B35116"/>
    <w:rsid w:val="00B3679A"/>
    <w:rsid w:val="00B400D0"/>
    <w:rsid w:val="00B4173B"/>
    <w:rsid w:val="00B43AEE"/>
    <w:rsid w:val="00B468C7"/>
    <w:rsid w:val="00B46AFE"/>
    <w:rsid w:val="00B47021"/>
    <w:rsid w:val="00B47159"/>
    <w:rsid w:val="00B47410"/>
    <w:rsid w:val="00B4784E"/>
    <w:rsid w:val="00B47861"/>
    <w:rsid w:val="00B50417"/>
    <w:rsid w:val="00B51EE1"/>
    <w:rsid w:val="00B5280A"/>
    <w:rsid w:val="00B52D55"/>
    <w:rsid w:val="00B538C5"/>
    <w:rsid w:val="00B54298"/>
    <w:rsid w:val="00B54557"/>
    <w:rsid w:val="00B54847"/>
    <w:rsid w:val="00B5600C"/>
    <w:rsid w:val="00B569F5"/>
    <w:rsid w:val="00B60A0D"/>
    <w:rsid w:val="00B60DAF"/>
    <w:rsid w:val="00B61A5A"/>
    <w:rsid w:val="00B620A8"/>
    <w:rsid w:val="00B62C8A"/>
    <w:rsid w:val="00B63C0A"/>
    <w:rsid w:val="00B63CE2"/>
    <w:rsid w:val="00B64083"/>
    <w:rsid w:val="00B6447C"/>
    <w:rsid w:val="00B65934"/>
    <w:rsid w:val="00B66294"/>
    <w:rsid w:val="00B66379"/>
    <w:rsid w:val="00B703A1"/>
    <w:rsid w:val="00B71C69"/>
    <w:rsid w:val="00B723D8"/>
    <w:rsid w:val="00B7245B"/>
    <w:rsid w:val="00B733D6"/>
    <w:rsid w:val="00B751B0"/>
    <w:rsid w:val="00B755EE"/>
    <w:rsid w:val="00B76993"/>
    <w:rsid w:val="00B8071E"/>
    <w:rsid w:val="00B828EA"/>
    <w:rsid w:val="00B8340F"/>
    <w:rsid w:val="00B837A8"/>
    <w:rsid w:val="00B83C94"/>
    <w:rsid w:val="00B84F5D"/>
    <w:rsid w:val="00B86745"/>
    <w:rsid w:val="00B868D9"/>
    <w:rsid w:val="00B86BD3"/>
    <w:rsid w:val="00B87263"/>
    <w:rsid w:val="00B877F8"/>
    <w:rsid w:val="00B90A0A"/>
    <w:rsid w:val="00B91C7F"/>
    <w:rsid w:val="00B92959"/>
    <w:rsid w:val="00B92A5C"/>
    <w:rsid w:val="00B9384F"/>
    <w:rsid w:val="00B93CFC"/>
    <w:rsid w:val="00B94562"/>
    <w:rsid w:val="00B957C3"/>
    <w:rsid w:val="00B966AE"/>
    <w:rsid w:val="00BA0056"/>
    <w:rsid w:val="00BA0F4C"/>
    <w:rsid w:val="00BA1820"/>
    <w:rsid w:val="00BA2327"/>
    <w:rsid w:val="00BA263B"/>
    <w:rsid w:val="00BA3320"/>
    <w:rsid w:val="00BA3B67"/>
    <w:rsid w:val="00BA4E25"/>
    <w:rsid w:val="00BA52E3"/>
    <w:rsid w:val="00BA5853"/>
    <w:rsid w:val="00BA7964"/>
    <w:rsid w:val="00BB0180"/>
    <w:rsid w:val="00BB0F10"/>
    <w:rsid w:val="00BB0FE1"/>
    <w:rsid w:val="00BB19FC"/>
    <w:rsid w:val="00BB22CB"/>
    <w:rsid w:val="00BB292F"/>
    <w:rsid w:val="00BB51D0"/>
    <w:rsid w:val="00BB6827"/>
    <w:rsid w:val="00BB6DB0"/>
    <w:rsid w:val="00BC012E"/>
    <w:rsid w:val="00BC03FC"/>
    <w:rsid w:val="00BC1110"/>
    <w:rsid w:val="00BC144D"/>
    <w:rsid w:val="00BC182C"/>
    <w:rsid w:val="00BC1C03"/>
    <w:rsid w:val="00BC243C"/>
    <w:rsid w:val="00BC29F5"/>
    <w:rsid w:val="00BC3CEF"/>
    <w:rsid w:val="00BC4DB5"/>
    <w:rsid w:val="00BC4FD0"/>
    <w:rsid w:val="00BC5384"/>
    <w:rsid w:val="00BC6319"/>
    <w:rsid w:val="00BC75B6"/>
    <w:rsid w:val="00BC7814"/>
    <w:rsid w:val="00BD02C8"/>
    <w:rsid w:val="00BD0EA9"/>
    <w:rsid w:val="00BD144C"/>
    <w:rsid w:val="00BD20D4"/>
    <w:rsid w:val="00BD2599"/>
    <w:rsid w:val="00BD2B88"/>
    <w:rsid w:val="00BD3642"/>
    <w:rsid w:val="00BD3AAD"/>
    <w:rsid w:val="00BD3F69"/>
    <w:rsid w:val="00BD4740"/>
    <w:rsid w:val="00BD5054"/>
    <w:rsid w:val="00BD5D4D"/>
    <w:rsid w:val="00BD7D3D"/>
    <w:rsid w:val="00BE0255"/>
    <w:rsid w:val="00BE10E7"/>
    <w:rsid w:val="00BE1289"/>
    <w:rsid w:val="00BE3D25"/>
    <w:rsid w:val="00BE43D7"/>
    <w:rsid w:val="00BE482A"/>
    <w:rsid w:val="00BE4F4A"/>
    <w:rsid w:val="00BE50E0"/>
    <w:rsid w:val="00BE6327"/>
    <w:rsid w:val="00BE674F"/>
    <w:rsid w:val="00BE6F30"/>
    <w:rsid w:val="00BE70F9"/>
    <w:rsid w:val="00BE7611"/>
    <w:rsid w:val="00BF3B76"/>
    <w:rsid w:val="00BF440E"/>
    <w:rsid w:val="00BF566B"/>
    <w:rsid w:val="00BF5E99"/>
    <w:rsid w:val="00BF616D"/>
    <w:rsid w:val="00BF6792"/>
    <w:rsid w:val="00BF7694"/>
    <w:rsid w:val="00C00015"/>
    <w:rsid w:val="00C00116"/>
    <w:rsid w:val="00C003DC"/>
    <w:rsid w:val="00C0045B"/>
    <w:rsid w:val="00C00851"/>
    <w:rsid w:val="00C01421"/>
    <w:rsid w:val="00C0179A"/>
    <w:rsid w:val="00C03B45"/>
    <w:rsid w:val="00C0561A"/>
    <w:rsid w:val="00C0567E"/>
    <w:rsid w:val="00C058E4"/>
    <w:rsid w:val="00C06265"/>
    <w:rsid w:val="00C07408"/>
    <w:rsid w:val="00C076F6"/>
    <w:rsid w:val="00C0799F"/>
    <w:rsid w:val="00C10FF3"/>
    <w:rsid w:val="00C1126F"/>
    <w:rsid w:val="00C114D3"/>
    <w:rsid w:val="00C12D3F"/>
    <w:rsid w:val="00C12E00"/>
    <w:rsid w:val="00C134C3"/>
    <w:rsid w:val="00C1616A"/>
    <w:rsid w:val="00C1777E"/>
    <w:rsid w:val="00C1799A"/>
    <w:rsid w:val="00C17A84"/>
    <w:rsid w:val="00C17C20"/>
    <w:rsid w:val="00C17D9B"/>
    <w:rsid w:val="00C2185C"/>
    <w:rsid w:val="00C21A61"/>
    <w:rsid w:val="00C225E1"/>
    <w:rsid w:val="00C226BC"/>
    <w:rsid w:val="00C2284F"/>
    <w:rsid w:val="00C24DBA"/>
    <w:rsid w:val="00C24E86"/>
    <w:rsid w:val="00C2686C"/>
    <w:rsid w:val="00C26EB7"/>
    <w:rsid w:val="00C27338"/>
    <w:rsid w:val="00C30A38"/>
    <w:rsid w:val="00C30E31"/>
    <w:rsid w:val="00C314F8"/>
    <w:rsid w:val="00C325E9"/>
    <w:rsid w:val="00C3269E"/>
    <w:rsid w:val="00C33847"/>
    <w:rsid w:val="00C34AEA"/>
    <w:rsid w:val="00C359B7"/>
    <w:rsid w:val="00C366F7"/>
    <w:rsid w:val="00C37CF1"/>
    <w:rsid w:val="00C401EB"/>
    <w:rsid w:val="00C406B5"/>
    <w:rsid w:val="00C410E6"/>
    <w:rsid w:val="00C423D1"/>
    <w:rsid w:val="00C42E2A"/>
    <w:rsid w:val="00C42F9C"/>
    <w:rsid w:val="00C434B3"/>
    <w:rsid w:val="00C452D7"/>
    <w:rsid w:val="00C457AF"/>
    <w:rsid w:val="00C45F8B"/>
    <w:rsid w:val="00C50129"/>
    <w:rsid w:val="00C50246"/>
    <w:rsid w:val="00C51B07"/>
    <w:rsid w:val="00C52759"/>
    <w:rsid w:val="00C52A0A"/>
    <w:rsid w:val="00C53B9C"/>
    <w:rsid w:val="00C54188"/>
    <w:rsid w:val="00C54AA6"/>
    <w:rsid w:val="00C54B45"/>
    <w:rsid w:val="00C54E8C"/>
    <w:rsid w:val="00C559D9"/>
    <w:rsid w:val="00C55E31"/>
    <w:rsid w:val="00C57FBB"/>
    <w:rsid w:val="00C62736"/>
    <w:rsid w:val="00C62BF4"/>
    <w:rsid w:val="00C63B0F"/>
    <w:rsid w:val="00C63F7E"/>
    <w:rsid w:val="00C6481E"/>
    <w:rsid w:val="00C64955"/>
    <w:rsid w:val="00C65737"/>
    <w:rsid w:val="00C6704F"/>
    <w:rsid w:val="00C670C7"/>
    <w:rsid w:val="00C6784F"/>
    <w:rsid w:val="00C679DB"/>
    <w:rsid w:val="00C67EF9"/>
    <w:rsid w:val="00C70CB9"/>
    <w:rsid w:val="00C72FFF"/>
    <w:rsid w:val="00C73BE4"/>
    <w:rsid w:val="00C752F2"/>
    <w:rsid w:val="00C75B33"/>
    <w:rsid w:val="00C76AA2"/>
    <w:rsid w:val="00C76B5A"/>
    <w:rsid w:val="00C76C5E"/>
    <w:rsid w:val="00C7757D"/>
    <w:rsid w:val="00C827F7"/>
    <w:rsid w:val="00C82949"/>
    <w:rsid w:val="00C82C8E"/>
    <w:rsid w:val="00C833AB"/>
    <w:rsid w:val="00C836D4"/>
    <w:rsid w:val="00C83B05"/>
    <w:rsid w:val="00C84859"/>
    <w:rsid w:val="00C855D5"/>
    <w:rsid w:val="00C861E0"/>
    <w:rsid w:val="00C87F58"/>
    <w:rsid w:val="00C9188B"/>
    <w:rsid w:val="00C92658"/>
    <w:rsid w:val="00C9449E"/>
    <w:rsid w:val="00C959DC"/>
    <w:rsid w:val="00C95F3B"/>
    <w:rsid w:val="00C966C5"/>
    <w:rsid w:val="00C9758C"/>
    <w:rsid w:val="00C977A3"/>
    <w:rsid w:val="00C97AFF"/>
    <w:rsid w:val="00CA00D6"/>
    <w:rsid w:val="00CA1528"/>
    <w:rsid w:val="00CA1C80"/>
    <w:rsid w:val="00CA34D5"/>
    <w:rsid w:val="00CA445A"/>
    <w:rsid w:val="00CA5517"/>
    <w:rsid w:val="00CB0C37"/>
    <w:rsid w:val="00CB0DF0"/>
    <w:rsid w:val="00CB2639"/>
    <w:rsid w:val="00CB2C50"/>
    <w:rsid w:val="00CB3415"/>
    <w:rsid w:val="00CB3578"/>
    <w:rsid w:val="00CB3C63"/>
    <w:rsid w:val="00CB4816"/>
    <w:rsid w:val="00CB54C9"/>
    <w:rsid w:val="00CB5AF7"/>
    <w:rsid w:val="00CB5DE0"/>
    <w:rsid w:val="00CB5E4C"/>
    <w:rsid w:val="00CB73FE"/>
    <w:rsid w:val="00CB770D"/>
    <w:rsid w:val="00CC11B8"/>
    <w:rsid w:val="00CC2137"/>
    <w:rsid w:val="00CC2E7F"/>
    <w:rsid w:val="00CC4D24"/>
    <w:rsid w:val="00CC5DB5"/>
    <w:rsid w:val="00CC6459"/>
    <w:rsid w:val="00CC65CD"/>
    <w:rsid w:val="00CC6629"/>
    <w:rsid w:val="00CC677C"/>
    <w:rsid w:val="00CC6D82"/>
    <w:rsid w:val="00CC7719"/>
    <w:rsid w:val="00CD3B87"/>
    <w:rsid w:val="00CD3D95"/>
    <w:rsid w:val="00CD3E0F"/>
    <w:rsid w:val="00CD46D3"/>
    <w:rsid w:val="00CD5D49"/>
    <w:rsid w:val="00CD5DA4"/>
    <w:rsid w:val="00CD5F9F"/>
    <w:rsid w:val="00CD6941"/>
    <w:rsid w:val="00CD7A3D"/>
    <w:rsid w:val="00CD7C4B"/>
    <w:rsid w:val="00CD7D25"/>
    <w:rsid w:val="00CD7F3B"/>
    <w:rsid w:val="00CE18AB"/>
    <w:rsid w:val="00CE3540"/>
    <w:rsid w:val="00CE43F2"/>
    <w:rsid w:val="00CE5A22"/>
    <w:rsid w:val="00CE61D6"/>
    <w:rsid w:val="00CE6A58"/>
    <w:rsid w:val="00CE6AEF"/>
    <w:rsid w:val="00CE6C00"/>
    <w:rsid w:val="00CE6EE4"/>
    <w:rsid w:val="00CE6F31"/>
    <w:rsid w:val="00CF02F4"/>
    <w:rsid w:val="00CF02FD"/>
    <w:rsid w:val="00CF357A"/>
    <w:rsid w:val="00CF4082"/>
    <w:rsid w:val="00CF579C"/>
    <w:rsid w:val="00CF5E6C"/>
    <w:rsid w:val="00CF68AB"/>
    <w:rsid w:val="00CF6C45"/>
    <w:rsid w:val="00CF6F56"/>
    <w:rsid w:val="00CF7825"/>
    <w:rsid w:val="00D003F0"/>
    <w:rsid w:val="00D00688"/>
    <w:rsid w:val="00D007D6"/>
    <w:rsid w:val="00D01DA5"/>
    <w:rsid w:val="00D02CCE"/>
    <w:rsid w:val="00D02F9B"/>
    <w:rsid w:val="00D04058"/>
    <w:rsid w:val="00D04AE5"/>
    <w:rsid w:val="00D063CA"/>
    <w:rsid w:val="00D0681C"/>
    <w:rsid w:val="00D1025D"/>
    <w:rsid w:val="00D115EC"/>
    <w:rsid w:val="00D12FFD"/>
    <w:rsid w:val="00D1367E"/>
    <w:rsid w:val="00D14512"/>
    <w:rsid w:val="00D14EAF"/>
    <w:rsid w:val="00D1596F"/>
    <w:rsid w:val="00D160AA"/>
    <w:rsid w:val="00D16566"/>
    <w:rsid w:val="00D17EBC"/>
    <w:rsid w:val="00D20D18"/>
    <w:rsid w:val="00D20EEC"/>
    <w:rsid w:val="00D219BC"/>
    <w:rsid w:val="00D23060"/>
    <w:rsid w:val="00D2354C"/>
    <w:rsid w:val="00D2478C"/>
    <w:rsid w:val="00D24CEA"/>
    <w:rsid w:val="00D24FA4"/>
    <w:rsid w:val="00D24FB5"/>
    <w:rsid w:val="00D25228"/>
    <w:rsid w:val="00D25E02"/>
    <w:rsid w:val="00D25E6D"/>
    <w:rsid w:val="00D264D6"/>
    <w:rsid w:val="00D26A17"/>
    <w:rsid w:val="00D27678"/>
    <w:rsid w:val="00D27DC2"/>
    <w:rsid w:val="00D303F5"/>
    <w:rsid w:val="00D3142E"/>
    <w:rsid w:val="00D3202C"/>
    <w:rsid w:val="00D3281B"/>
    <w:rsid w:val="00D32834"/>
    <w:rsid w:val="00D3414C"/>
    <w:rsid w:val="00D366EE"/>
    <w:rsid w:val="00D374E8"/>
    <w:rsid w:val="00D40BB8"/>
    <w:rsid w:val="00D41E53"/>
    <w:rsid w:val="00D42246"/>
    <w:rsid w:val="00D42ABC"/>
    <w:rsid w:val="00D43117"/>
    <w:rsid w:val="00D439DF"/>
    <w:rsid w:val="00D452FA"/>
    <w:rsid w:val="00D46568"/>
    <w:rsid w:val="00D46CAF"/>
    <w:rsid w:val="00D46FA2"/>
    <w:rsid w:val="00D471A7"/>
    <w:rsid w:val="00D47688"/>
    <w:rsid w:val="00D478B6"/>
    <w:rsid w:val="00D51B43"/>
    <w:rsid w:val="00D5233D"/>
    <w:rsid w:val="00D525A3"/>
    <w:rsid w:val="00D52AB8"/>
    <w:rsid w:val="00D54FF6"/>
    <w:rsid w:val="00D56252"/>
    <w:rsid w:val="00D56A53"/>
    <w:rsid w:val="00D56DC1"/>
    <w:rsid w:val="00D6181A"/>
    <w:rsid w:val="00D621B0"/>
    <w:rsid w:val="00D622BD"/>
    <w:rsid w:val="00D624E8"/>
    <w:rsid w:val="00D62614"/>
    <w:rsid w:val="00D634A5"/>
    <w:rsid w:val="00D64205"/>
    <w:rsid w:val="00D643E1"/>
    <w:rsid w:val="00D64F47"/>
    <w:rsid w:val="00D6580E"/>
    <w:rsid w:val="00D659E4"/>
    <w:rsid w:val="00D67114"/>
    <w:rsid w:val="00D700D6"/>
    <w:rsid w:val="00D700F6"/>
    <w:rsid w:val="00D705F2"/>
    <w:rsid w:val="00D71FF7"/>
    <w:rsid w:val="00D72D8B"/>
    <w:rsid w:val="00D733A8"/>
    <w:rsid w:val="00D7453C"/>
    <w:rsid w:val="00D749BB"/>
    <w:rsid w:val="00D76A02"/>
    <w:rsid w:val="00D76CA5"/>
    <w:rsid w:val="00D779D2"/>
    <w:rsid w:val="00D80491"/>
    <w:rsid w:val="00D8062B"/>
    <w:rsid w:val="00D82B1C"/>
    <w:rsid w:val="00D8330F"/>
    <w:rsid w:val="00D833D0"/>
    <w:rsid w:val="00D83C09"/>
    <w:rsid w:val="00D84B68"/>
    <w:rsid w:val="00D867F8"/>
    <w:rsid w:val="00D86DA5"/>
    <w:rsid w:val="00D875BB"/>
    <w:rsid w:val="00D879C9"/>
    <w:rsid w:val="00D900AB"/>
    <w:rsid w:val="00D91375"/>
    <w:rsid w:val="00D91535"/>
    <w:rsid w:val="00D91918"/>
    <w:rsid w:val="00D92A21"/>
    <w:rsid w:val="00D93A49"/>
    <w:rsid w:val="00D94969"/>
    <w:rsid w:val="00D94A54"/>
    <w:rsid w:val="00D94D6E"/>
    <w:rsid w:val="00D9526E"/>
    <w:rsid w:val="00D95328"/>
    <w:rsid w:val="00D9554B"/>
    <w:rsid w:val="00D95F0B"/>
    <w:rsid w:val="00D96000"/>
    <w:rsid w:val="00D97131"/>
    <w:rsid w:val="00D9714D"/>
    <w:rsid w:val="00D97ED0"/>
    <w:rsid w:val="00DA164E"/>
    <w:rsid w:val="00DA23E1"/>
    <w:rsid w:val="00DA2512"/>
    <w:rsid w:val="00DA297E"/>
    <w:rsid w:val="00DA2B3F"/>
    <w:rsid w:val="00DA2BD0"/>
    <w:rsid w:val="00DA39B2"/>
    <w:rsid w:val="00DA4ECE"/>
    <w:rsid w:val="00DA50E6"/>
    <w:rsid w:val="00DA616B"/>
    <w:rsid w:val="00DA754D"/>
    <w:rsid w:val="00DB08CC"/>
    <w:rsid w:val="00DB0C5D"/>
    <w:rsid w:val="00DB0C92"/>
    <w:rsid w:val="00DB1165"/>
    <w:rsid w:val="00DB1170"/>
    <w:rsid w:val="00DB129B"/>
    <w:rsid w:val="00DB17B5"/>
    <w:rsid w:val="00DB24EA"/>
    <w:rsid w:val="00DB2723"/>
    <w:rsid w:val="00DB30BA"/>
    <w:rsid w:val="00DB39B9"/>
    <w:rsid w:val="00DB3F90"/>
    <w:rsid w:val="00DB6E79"/>
    <w:rsid w:val="00DC10FA"/>
    <w:rsid w:val="00DC160A"/>
    <w:rsid w:val="00DC208A"/>
    <w:rsid w:val="00DC2576"/>
    <w:rsid w:val="00DC35E6"/>
    <w:rsid w:val="00DC4F69"/>
    <w:rsid w:val="00DC5D99"/>
    <w:rsid w:val="00DC6A89"/>
    <w:rsid w:val="00DC6F12"/>
    <w:rsid w:val="00DC738C"/>
    <w:rsid w:val="00DC7D5D"/>
    <w:rsid w:val="00DD0BAA"/>
    <w:rsid w:val="00DD115C"/>
    <w:rsid w:val="00DD16D8"/>
    <w:rsid w:val="00DD1811"/>
    <w:rsid w:val="00DD1B1E"/>
    <w:rsid w:val="00DD2559"/>
    <w:rsid w:val="00DD2D5B"/>
    <w:rsid w:val="00DD3A0C"/>
    <w:rsid w:val="00DD402D"/>
    <w:rsid w:val="00DD5A1C"/>
    <w:rsid w:val="00DD6CAD"/>
    <w:rsid w:val="00DD7581"/>
    <w:rsid w:val="00DD77BB"/>
    <w:rsid w:val="00DD79A8"/>
    <w:rsid w:val="00DD7F7F"/>
    <w:rsid w:val="00DE13B9"/>
    <w:rsid w:val="00DE19E5"/>
    <w:rsid w:val="00DE2E77"/>
    <w:rsid w:val="00DE4689"/>
    <w:rsid w:val="00DE5278"/>
    <w:rsid w:val="00DE57F0"/>
    <w:rsid w:val="00DE5CB6"/>
    <w:rsid w:val="00DE7818"/>
    <w:rsid w:val="00DE7B19"/>
    <w:rsid w:val="00DF09ED"/>
    <w:rsid w:val="00DF0D1C"/>
    <w:rsid w:val="00DF20DA"/>
    <w:rsid w:val="00DF22A0"/>
    <w:rsid w:val="00DF2499"/>
    <w:rsid w:val="00DF3171"/>
    <w:rsid w:val="00DF39B3"/>
    <w:rsid w:val="00DF4E8D"/>
    <w:rsid w:val="00DF6534"/>
    <w:rsid w:val="00DF65D8"/>
    <w:rsid w:val="00DF6743"/>
    <w:rsid w:val="00DF748E"/>
    <w:rsid w:val="00DF74DB"/>
    <w:rsid w:val="00DF7AA8"/>
    <w:rsid w:val="00DF7E74"/>
    <w:rsid w:val="00E006F5"/>
    <w:rsid w:val="00E00F60"/>
    <w:rsid w:val="00E0205D"/>
    <w:rsid w:val="00E037DF"/>
    <w:rsid w:val="00E039D2"/>
    <w:rsid w:val="00E03B6C"/>
    <w:rsid w:val="00E04D1B"/>
    <w:rsid w:val="00E0641A"/>
    <w:rsid w:val="00E06639"/>
    <w:rsid w:val="00E0792C"/>
    <w:rsid w:val="00E10CF3"/>
    <w:rsid w:val="00E114F7"/>
    <w:rsid w:val="00E11BB6"/>
    <w:rsid w:val="00E11EB0"/>
    <w:rsid w:val="00E12ED0"/>
    <w:rsid w:val="00E153C8"/>
    <w:rsid w:val="00E1586E"/>
    <w:rsid w:val="00E162E8"/>
    <w:rsid w:val="00E17D0C"/>
    <w:rsid w:val="00E200B9"/>
    <w:rsid w:val="00E219D9"/>
    <w:rsid w:val="00E219F1"/>
    <w:rsid w:val="00E22411"/>
    <w:rsid w:val="00E228B0"/>
    <w:rsid w:val="00E23260"/>
    <w:rsid w:val="00E2463C"/>
    <w:rsid w:val="00E2464A"/>
    <w:rsid w:val="00E247AD"/>
    <w:rsid w:val="00E254F9"/>
    <w:rsid w:val="00E26FF2"/>
    <w:rsid w:val="00E27448"/>
    <w:rsid w:val="00E27BF7"/>
    <w:rsid w:val="00E30011"/>
    <w:rsid w:val="00E30A2A"/>
    <w:rsid w:val="00E30A32"/>
    <w:rsid w:val="00E31676"/>
    <w:rsid w:val="00E31998"/>
    <w:rsid w:val="00E31CBB"/>
    <w:rsid w:val="00E321A2"/>
    <w:rsid w:val="00E3306A"/>
    <w:rsid w:val="00E34C54"/>
    <w:rsid w:val="00E353DA"/>
    <w:rsid w:val="00E35408"/>
    <w:rsid w:val="00E35972"/>
    <w:rsid w:val="00E35D74"/>
    <w:rsid w:val="00E35DEF"/>
    <w:rsid w:val="00E36273"/>
    <w:rsid w:val="00E367F5"/>
    <w:rsid w:val="00E37108"/>
    <w:rsid w:val="00E37270"/>
    <w:rsid w:val="00E379DD"/>
    <w:rsid w:val="00E41E84"/>
    <w:rsid w:val="00E42AB0"/>
    <w:rsid w:val="00E43DAA"/>
    <w:rsid w:val="00E4406E"/>
    <w:rsid w:val="00E44385"/>
    <w:rsid w:val="00E4463C"/>
    <w:rsid w:val="00E4506E"/>
    <w:rsid w:val="00E465E7"/>
    <w:rsid w:val="00E46868"/>
    <w:rsid w:val="00E46A9A"/>
    <w:rsid w:val="00E46BF7"/>
    <w:rsid w:val="00E46E00"/>
    <w:rsid w:val="00E47BEB"/>
    <w:rsid w:val="00E47FD4"/>
    <w:rsid w:val="00E5054B"/>
    <w:rsid w:val="00E50886"/>
    <w:rsid w:val="00E524B6"/>
    <w:rsid w:val="00E5285D"/>
    <w:rsid w:val="00E5289A"/>
    <w:rsid w:val="00E5325E"/>
    <w:rsid w:val="00E534B7"/>
    <w:rsid w:val="00E53B2D"/>
    <w:rsid w:val="00E53FCB"/>
    <w:rsid w:val="00E5540A"/>
    <w:rsid w:val="00E55B5D"/>
    <w:rsid w:val="00E56B12"/>
    <w:rsid w:val="00E5748E"/>
    <w:rsid w:val="00E57885"/>
    <w:rsid w:val="00E6122C"/>
    <w:rsid w:val="00E62BE2"/>
    <w:rsid w:val="00E6518A"/>
    <w:rsid w:val="00E65DAA"/>
    <w:rsid w:val="00E65EA5"/>
    <w:rsid w:val="00E67155"/>
    <w:rsid w:val="00E6717F"/>
    <w:rsid w:val="00E67D38"/>
    <w:rsid w:val="00E70FD9"/>
    <w:rsid w:val="00E722B7"/>
    <w:rsid w:val="00E72C1F"/>
    <w:rsid w:val="00E75DC0"/>
    <w:rsid w:val="00E75E7F"/>
    <w:rsid w:val="00E80649"/>
    <w:rsid w:val="00E81C9F"/>
    <w:rsid w:val="00E834B1"/>
    <w:rsid w:val="00E83BE8"/>
    <w:rsid w:val="00E84657"/>
    <w:rsid w:val="00E84FD4"/>
    <w:rsid w:val="00E85121"/>
    <w:rsid w:val="00E85EF7"/>
    <w:rsid w:val="00E85F0D"/>
    <w:rsid w:val="00E85FAC"/>
    <w:rsid w:val="00E86B79"/>
    <w:rsid w:val="00E86F71"/>
    <w:rsid w:val="00E879E8"/>
    <w:rsid w:val="00E87E11"/>
    <w:rsid w:val="00E90F80"/>
    <w:rsid w:val="00E91745"/>
    <w:rsid w:val="00E91D56"/>
    <w:rsid w:val="00E92572"/>
    <w:rsid w:val="00E925C9"/>
    <w:rsid w:val="00E9265A"/>
    <w:rsid w:val="00E92805"/>
    <w:rsid w:val="00E93294"/>
    <w:rsid w:val="00E937C4"/>
    <w:rsid w:val="00E944D8"/>
    <w:rsid w:val="00E944E9"/>
    <w:rsid w:val="00E953A3"/>
    <w:rsid w:val="00E96378"/>
    <w:rsid w:val="00E9682D"/>
    <w:rsid w:val="00E96DEE"/>
    <w:rsid w:val="00E97102"/>
    <w:rsid w:val="00E97B22"/>
    <w:rsid w:val="00E97B44"/>
    <w:rsid w:val="00EA02D3"/>
    <w:rsid w:val="00EA1356"/>
    <w:rsid w:val="00EA2573"/>
    <w:rsid w:val="00EA43C4"/>
    <w:rsid w:val="00EA473D"/>
    <w:rsid w:val="00EA4A20"/>
    <w:rsid w:val="00EA4FDB"/>
    <w:rsid w:val="00EA51EE"/>
    <w:rsid w:val="00EA5440"/>
    <w:rsid w:val="00EA5EBE"/>
    <w:rsid w:val="00EA6277"/>
    <w:rsid w:val="00EA62D8"/>
    <w:rsid w:val="00EA6A15"/>
    <w:rsid w:val="00EA718A"/>
    <w:rsid w:val="00EA7A58"/>
    <w:rsid w:val="00EA7A83"/>
    <w:rsid w:val="00EB0128"/>
    <w:rsid w:val="00EB0800"/>
    <w:rsid w:val="00EB1506"/>
    <w:rsid w:val="00EB1A3C"/>
    <w:rsid w:val="00EB1D18"/>
    <w:rsid w:val="00EB2E3A"/>
    <w:rsid w:val="00EB4BA8"/>
    <w:rsid w:val="00EB4DAA"/>
    <w:rsid w:val="00EB6763"/>
    <w:rsid w:val="00EB692A"/>
    <w:rsid w:val="00EB7C8E"/>
    <w:rsid w:val="00EC0000"/>
    <w:rsid w:val="00EC0972"/>
    <w:rsid w:val="00EC1A96"/>
    <w:rsid w:val="00EC22F8"/>
    <w:rsid w:val="00EC287B"/>
    <w:rsid w:val="00EC33C6"/>
    <w:rsid w:val="00EC350D"/>
    <w:rsid w:val="00EC3559"/>
    <w:rsid w:val="00EC38BD"/>
    <w:rsid w:val="00EC4383"/>
    <w:rsid w:val="00EC4973"/>
    <w:rsid w:val="00EC5814"/>
    <w:rsid w:val="00EC5B3D"/>
    <w:rsid w:val="00EC6902"/>
    <w:rsid w:val="00EC6E69"/>
    <w:rsid w:val="00EC6E70"/>
    <w:rsid w:val="00EC72D7"/>
    <w:rsid w:val="00ED0927"/>
    <w:rsid w:val="00ED0DCC"/>
    <w:rsid w:val="00ED15B4"/>
    <w:rsid w:val="00ED166A"/>
    <w:rsid w:val="00ED172C"/>
    <w:rsid w:val="00ED2189"/>
    <w:rsid w:val="00ED2B0F"/>
    <w:rsid w:val="00ED2E81"/>
    <w:rsid w:val="00ED345A"/>
    <w:rsid w:val="00ED375F"/>
    <w:rsid w:val="00ED5B88"/>
    <w:rsid w:val="00ED5E8B"/>
    <w:rsid w:val="00EE0014"/>
    <w:rsid w:val="00EE0F54"/>
    <w:rsid w:val="00EE1D0B"/>
    <w:rsid w:val="00EE399D"/>
    <w:rsid w:val="00EE3E15"/>
    <w:rsid w:val="00EE4D80"/>
    <w:rsid w:val="00EE4F02"/>
    <w:rsid w:val="00EE77CF"/>
    <w:rsid w:val="00EF1FDB"/>
    <w:rsid w:val="00EF22C8"/>
    <w:rsid w:val="00EF2464"/>
    <w:rsid w:val="00EF2882"/>
    <w:rsid w:val="00EF297A"/>
    <w:rsid w:val="00EF2B23"/>
    <w:rsid w:val="00EF460E"/>
    <w:rsid w:val="00EF4738"/>
    <w:rsid w:val="00EF5304"/>
    <w:rsid w:val="00EF63AE"/>
    <w:rsid w:val="00EF6EE5"/>
    <w:rsid w:val="00F01311"/>
    <w:rsid w:val="00F016A1"/>
    <w:rsid w:val="00F0172E"/>
    <w:rsid w:val="00F01852"/>
    <w:rsid w:val="00F03253"/>
    <w:rsid w:val="00F0377F"/>
    <w:rsid w:val="00F03BB4"/>
    <w:rsid w:val="00F0427F"/>
    <w:rsid w:val="00F04433"/>
    <w:rsid w:val="00F0523D"/>
    <w:rsid w:val="00F07283"/>
    <w:rsid w:val="00F0749F"/>
    <w:rsid w:val="00F102B1"/>
    <w:rsid w:val="00F103B3"/>
    <w:rsid w:val="00F10AD8"/>
    <w:rsid w:val="00F1337A"/>
    <w:rsid w:val="00F14A4F"/>
    <w:rsid w:val="00F1504F"/>
    <w:rsid w:val="00F152C2"/>
    <w:rsid w:val="00F16272"/>
    <w:rsid w:val="00F16C06"/>
    <w:rsid w:val="00F17981"/>
    <w:rsid w:val="00F21163"/>
    <w:rsid w:val="00F21C8E"/>
    <w:rsid w:val="00F21FBD"/>
    <w:rsid w:val="00F232BF"/>
    <w:rsid w:val="00F238FA"/>
    <w:rsid w:val="00F23D7B"/>
    <w:rsid w:val="00F240BA"/>
    <w:rsid w:val="00F2433D"/>
    <w:rsid w:val="00F25870"/>
    <w:rsid w:val="00F25923"/>
    <w:rsid w:val="00F25A5B"/>
    <w:rsid w:val="00F271AB"/>
    <w:rsid w:val="00F27EB3"/>
    <w:rsid w:val="00F30384"/>
    <w:rsid w:val="00F30DD3"/>
    <w:rsid w:val="00F311D9"/>
    <w:rsid w:val="00F31F43"/>
    <w:rsid w:val="00F32E82"/>
    <w:rsid w:val="00F32F40"/>
    <w:rsid w:val="00F33391"/>
    <w:rsid w:val="00F33728"/>
    <w:rsid w:val="00F338A7"/>
    <w:rsid w:val="00F33B00"/>
    <w:rsid w:val="00F34318"/>
    <w:rsid w:val="00F346DA"/>
    <w:rsid w:val="00F350B8"/>
    <w:rsid w:val="00F37284"/>
    <w:rsid w:val="00F403AE"/>
    <w:rsid w:val="00F4096A"/>
    <w:rsid w:val="00F41DFF"/>
    <w:rsid w:val="00F427DF"/>
    <w:rsid w:val="00F42BA9"/>
    <w:rsid w:val="00F4373B"/>
    <w:rsid w:val="00F45457"/>
    <w:rsid w:val="00F45F0A"/>
    <w:rsid w:val="00F4647F"/>
    <w:rsid w:val="00F4687B"/>
    <w:rsid w:val="00F500C1"/>
    <w:rsid w:val="00F5099C"/>
    <w:rsid w:val="00F5103D"/>
    <w:rsid w:val="00F51CCB"/>
    <w:rsid w:val="00F51E20"/>
    <w:rsid w:val="00F52A9E"/>
    <w:rsid w:val="00F5321D"/>
    <w:rsid w:val="00F53F1D"/>
    <w:rsid w:val="00F542A1"/>
    <w:rsid w:val="00F548C7"/>
    <w:rsid w:val="00F54BAE"/>
    <w:rsid w:val="00F550E1"/>
    <w:rsid w:val="00F60AE1"/>
    <w:rsid w:val="00F61511"/>
    <w:rsid w:val="00F627A6"/>
    <w:rsid w:val="00F62960"/>
    <w:rsid w:val="00F62CEE"/>
    <w:rsid w:val="00F63416"/>
    <w:rsid w:val="00F6370E"/>
    <w:rsid w:val="00F642D3"/>
    <w:rsid w:val="00F64304"/>
    <w:rsid w:val="00F65C7D"/>
    <w:rsid w:val="00F665EB"/>
    <w:rsid w:val="00F70099"/>
    <w:rsid w:val="00F7053E"/>
    <w:rsid w:val="00F70D73"/>
    <w:rsid w:val="00F70F68"/>
    <w:rsid w:val="00F7157A"/>
    <w:rsid w:val="00F73219"/>
    <w:rsid w:val="00F7489D"/>
    <w:rsid w:val="00F75380"/>
    <w:rsid w:val="00F7592E"/>
    <w:rsid w:val="00F7597A"/>
    <w:rsid w:val="00F75A0A"/>
    <w:rsid w:val="00F76341"/>
    <w:rsid w:val="00F76AF1"/>
    <w:rsid w:val="00F7717F"/>
    <w:rsid w:val="00F803F8"/>
    <w:rsid w:val="00F813A1"/>
    <w:rsid w:val="00F824F8"/>
    <w:rsid w:val="00F82915"/>
    <w:rsid w:val="00F836C2"/>
    <w:rsid w:val="00F83D8F"/>
    <w:rsid w:val="00F84E34"/>
    <w:rsid w:val="00F85FF4"/>
    <w:rsid w:val="00F8668F"/>
    <w:rsid w:val="00F86D42"/>
    <w:rsid w:val="00F86E01"/>
    <w:rsid w:val="00F8775C"/>
    <w:rsid w:val="00F901EB"/>
    <w:rsid w:val="00F90A67"/>
    <w:rsid w:val="00F91337"/>
    <w:rsid w:val="00F9151F"/>
    <w:rsid w:val="00F91D80"/>
    <w:rsid w:val="00F94038"/>
    <w:rsid w:val="00F9486C"/>
    <w:rsid w:val="00F95BC1"/>
    <w:rsid w:val="00FA0DA1"/>
    <w:rsid w:val="00FA1104"/>
    <w:rsid w:val="00FA188B"/>
    <w:rsid w:val="00FA1B9D"/>
    <w:rsid w:val="00FA3389"/>
    <w:rsid w:val="00FA3C97"/>
    <w:rsid w:val="00FA445F"/>
    <w:rsid w:val="00FA6575"/>
    <w:rsid w:val="00FA6EF9"/>
    <w:rsid w:val="00FA7FF5"/>
    <w:rsid w:val="00FB081C"/>
    <w:rsid w:val="00FB0C39"/>
    <w:rsid w:val="00FB14C7"/>
    <w:rsid w:val="00FB1EEE"/>
    <w:rsid w:val="00FB21F7"/>
    <w:rsid w:val="00FB2DCE"/>
    <w:rsid w:val="00FB3481"/>
    <w:rsid w:val="00FB6970"/>
    <w:rsid w:val="00FB6AEA"/>
    <w:rsid w:val="00FC0DE5"/>
    <w:rsid w:val="00FC179A"/>
    <w:rsid w:val="00FC3058"/>
    <w:rsid w:val="00FC33B4"/>
    <w:rsid w:val="00FC4BFC"/>
    <w:rsid w:val="00FC5550"/>
    <w:rsid w:val="00FC6E75"/>
    <w:rsid w:val="00FC7879"/>
    <w:rsid w:val="00FD0978"/>
    <w:rsid w:val="00FD1B19"/>
    <w:rsid w:val="00FD26A5"/>
    <w:rsid w:val="00FD3F5D"/>
    <w:rsid w:val="00FD5B82"/>
    <w:rsid w:val="00FD5CFB"/>
    <w:rsid w:val="00FD613C"/>
    <w:rsid w:val="00FD6C8F"/>
    <w:rsid w:val="00FE0B8B"/>
    <w:rsid w:val="00FE10B9"/>
    <w:rsid w:val="00FE1863"/>
    <w:rsid w:val="00FE212E"/>
    <w:rsid w:val="00FE26AA"/>
    <w:rsid w:val="00FE2EB7"/>
    <w:rsid w:val="00FE32FE"/>
    <w:rsid w:val="00FE46F6"/>
    <w:rsid w:val="00FE5192"/>
    <w:rsid w:val="00FE555D"/>
    <w:rsid w:val="00FE589E"/>
    <w:rsid w:val="00FE59F6"/>
    <w:rsid w:val="00FE668B"/>
    <w:rsid w:val="00FE67B0"/>
    <w:rsid w:val="00FE74C0"/>
    <w:rsid w:val="00FF0674"/>
    <w:rsid w:val="00FF0A25"/>
    <w:rsid w:val="00FF0B9F"/>
    <w:rsid w:val="00FF1404"/>
    <w:rsid w:val="00FF1910"/>
    <w:rsid w:val="00FF3056"/>
    <w:rsid w:val="00FF3A7E"/>
    <w:rsid w:val="00FF45CA"/>
    <w:rsid w:val="00FF4AD0"/>
    <w:rsid w:val="00FF556A"/>
    <w:rsid w:val="00FF6BDD"/>
    <w:rsid w:val="00FF769C"/>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2AEFD"/>
  <w15:chartTrackingRefBased/>
  <w15:docId w15:val="{F08A7437-E234-49BC-BDA2-E2DF591A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ind w:firstLine="540"/>
      <w:jc w:val="center"/>
      <w:outlineLvl w:val="0"/>
    </w:pPr>
    <w:rPr>
      <w:rFonts w:ascii=".VnTimeH" w:hAnsi=".VnTimeH"/>
      <w:b/>
      <w:lang w:val="x-none" w:eastAsia="x-none"/>
    </w:rPr>
  </w:style>
  <w:style w:type="paragraph" w:styleId="Heading2">
    <w:name w:val="heading 2"/>
    <w:basedOn w:val="Normal"/>
    <w:next w:val="Normal"/>
    <w:link w:val="Heading2Char"/>
    <w:qFormat/>
    <w:pPr>
      <w:keepNext/>
      <w:ind w:firstLine="540"/>
      <w:jc w:val="center"/>
      <w:outlineLvl w:val="1"/>
    </w:pPr>
    <w:rPr>
      <w:rFonts w:ascii=".VnTimeH" w:hAnsi=".VnTimeH"/>
      <w:b/>
      <w:sz w:val="24"/>
      <w:lang w:val="x-none" w:eastAsia="x-none"/>
    </w:rPr>
  </w:style>
  <w:style w:type="paragraph" w:styleId="Heading3">
    <w:name w:val="heading 3"/>
    <w:basedOn w:val="Normal"/>
    <w:next w:val="Normal"/>
    <w:link w:val="Heading3Char"/>
    <w:qFormat/>
    <w:pPr>
      <w:keepNext/>
      <w:jc w:val="center"/>
      <w:outlineLvl w:val="2"/>
    </w:pPr>
    <w:rPr>
      <w:rFonts w:ascii=".VnTimeH" w:hAnsi=".VnTimeH"/>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pPr>
      <w:jc w:val="both"/>
    </w:pPr>
  </w:style>
  <w:style w:type="paragraph" w:styleId="BodyText2">
    <w:name w:val="Body Text 2"/>
    <w:basedOn w:val="Normal"/>
    <w:pPr>
      <w:jc w:val="both"/>
    </w:pPr>
    <w:rPr>
      <w:sz w:val="24"/>
    </w:rPr>
  </w:style>
  <w:style w:type="paragraph" w:customStyle="1" w:styleId="Style3">
    <w:name w:val="Style3"/>
    <w:basedOn w:val="Normal"/>
    <w:next w:val="Heading2"/>
    <w:rsid w:val="00CB0DF0"/>
    <w:pPr>
      <w:numPr>
        <w:ilvl w:val="1"/>
        <w:numId w:val="21"/>
      </w:numPr>
      <w:tabs>
        <w:tab w:val="clear" w:pos="720"/>
        <w:tab w:val="num" w:pos="480"/>
      </w:tabs>
      <w:spacing w:after="120" w:line="300" w:lineRule="exact"/>
    </w:pPr>
    <w:rPr>
      <w:rFonts w:ascii="Arial" w:eastAsia="MS Mincho" w:hAnsi="Arial" w:cs="Arial"/>
      <w:b/>
      <w:sz w:val="24"/>
      <w:szCs w:val="24"/>
      <w:lang w:eastAsia="ja-JP"/>
    </w:rPr>
  </w:style>
  <w:style w:type="character" w:customStyle="1" w:styleId="Style4CharChar">
    <w:name w:val="Style4 Char Char"/>
    <w:rsid w:val="00CB0DF0"/>
    <w:rPr>
      <w:rFonts w:ascii="Arial" w:eastAsia="MS Mincho" w:hAnsi="Arial" w:cs="Arial"/>
      <w:b/>
      <w:sz w:val="24"/>
      <w:szCs w:val="24"/>
      <w:lang w:val="en-US" w:eastAsia="ja-JP" w:bidi="ar-SA"/>
    </w:rPr>
  </w:style>
  <w:style w:type="table" w:styleId="TableGrid">
    <w:name w:val="Table Grid"/>
    <w:basedOn w:val="TableNormal"/>
    <w:rsid w:val="00CB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2462F3"/>
    <w:pPr>
      <w:spacing w:line="360" w:lineRule="auto"/>
      <w:jc w:val="both"/>
    </w:pPr>
    <w:rPr>
      <w:b/>
      <w:kern w:val="16"/>
    </w:rPr>
  </w:style>
  <w:style w:type="paragraph" w:customStyle="1" w:styleId="Char">
    <w:name w:val="Char"/>
    <w:basedOn w:val="Normal"/>
    <w:semiHidden/>
    <w:rsid w:val="003D1985"/>
    <w:pPr>
      <w:spacing w:after="160" w:line="240" w:lineRule="exact"/>
    </w:pPr>
    <w:rPr>
      <w:rFonts w:ascii="Arial" w:hAnsi="Arial"/>
      <w:sz w:val="22"/>
      <w:szCs w:val="22"/>
    </w:rPr>
  </w:style>
  <w:style w:type="character" w:customStyle="1" w:styleId="fcec5f7699-60b6-4407-b3af-bcd6feffaf99-0">
    <w:name w:val="fcec5f7699-60b6-4407-b3af-bcd6feffaf99-0"/>
    <w:basedOn w:val="DefaultParagraphFont"/>
    <w:rsid w:val="005E7488"/>
  </w:style>
  <w:style w:type="paragraph" w:customStyle="1" w:styleId="CharChar1CharCharCharCharCharCharCharCharCharCharCharCharCharCharCharChar">
    <w:name w:val="Char Char1 Char Char Char Char Char Char Char Char Char Char Char Char Char Char Char Char"/>
    <w:basedOn w:val="Normal"/>
    <w:rsid w:val="00FE32FE"/>
    <w:pPr>
      <w:spacing w:after="160" w:line="240" w:lineRule="exact"/>
    </w:pPr>
    <w:rPr>
      <w:rFonts w:ascii="Arial" w:hAnsi="Arial"/>
      <w:sz w:val="22"/>
      <w:szCs w:val="22"/>
    </w:rPr>
  </w:style>
  <w:style w:type="character" w:styleId="Hyperlink">
    <w:name w:val="Hyperlink"/>
    <w:uiPriority w:val="99"/>
    <w:unhideWhenUsed/>
    <w:rsid w:val="00FE32FE"/>
    <w:rPr>
      <w:color w:val="0000FF"/>
      <w:u w:val="single"/>
    </w:rPr>
  </w:style>
  <w:style w:type="paragraph" w:styleId="TOC2">
    <w:name w:val="toc 2"/>
    <w:basedOn w:val="Normal"/>
    <w:next w:val="Normal"/>
    <w:autoRedefine/>
    <w:uiPriority w:val="39"/>
    <w:unhideWhenUsed/>
    <w:qFormat/>
    <w:rsid w:val="00FC33B4"/>
    <w:pPr>
      <w:tabs>
        <w:tab w:val="right" w:leader="dot" w:pos="10083"/>
      </w:tabs>
      <w:spacing w:before="120"/>
      <w:ind w:left="221"/>
    </w:pPr>
    <w:rPr>
      <w:rFonts w:ascii="Arial" w:eastAsia="MS Mincho" w:hAnsi="Arial" w:cs="Arial"/>
      <w:noProof/>
      <w:sz w:val="24"/>
      <w:szCs w:val="24"/>
      <w:lang w:eastAsia="ja-JP"/>
    </w:rPr>
  </w:style>
  <w:style w:type="paragraph" w:styleId="TOC1">
    <w:name w:val="toc 1"/>
    <w:basedOn w:val="Normal"/>
    <w:next w:val="Normal"/>
    <w:autoRedefine/>
    <w:uiPriority w:val="39"/>
    <w:unhideWhenUsed/>
    <w:qFormat/>
    <w:rsid w:val="00FE32FE"/>
    <w:pPr>
      <w:tabs>
        <w:tab w:val="right" w:leader="dot" w:pos="10083"/>
      </w:tabs>
      <w:spacing w:before="120"/>
    </w:pPr>
    <w:rPr>
      <w:rFonts w:ascii="Calibri" w:eastAsia="MS Mincho" w:hAnsi="Calibri" w:cs="Arial"/>
      <w:sz w:val="22"/>
      <w:szCs w:val="22"/>
      <w:lang w:eastAsia="ja-JP"/>
    </w:rPr>
  </w:style>
  <w:style w:type="paragraph" w:styleId="Caption">
    <w:name w:val="caption"/>
    <w:basedOn w:val="Normal"/>
    <w:next w:val="Normal"/>
    <w:qFormat/>
    <w:rsid w:val="00E10CF3"/>
    <w:rPr>
      <w:b/>
      <w:bCs/>
      <w:sz w:val="20"/>
    </w:rPr>
  </w:style>
  <w:style w:type="paragraph" w:styleId="FootnoteText">
    <w:name w:val="footnote text"/>
    <w:basedOn w:val="Normal"/>
    <w:semiHidden/>
    <w:rsid w:val="00E10CF3"/>
    <w:rPr>
      <w:sz w:val="20"/>
    </w:rPr>
  </w:style>
  <w:style w:type="character" w:styleId="FootnoteReference">
    <w:name w:val="footnote reference"/>
    <w:semiHidden/>
    <w:rsid w:val="00E10CF3"/>
    <w:rPr>
      <w:vertAlign w:val="superscript"/>
    </w:rPr>
  </w:style>
  <w:style w:type="paragraph" w:styleId="BalloonText">
    <w:name w:val="Balloon Text"/>
    <w:basedOn w:val="Normal"/>
    <w:link w:val="BalloonTextChar"/>
    <w:rsid w:val="00443E8A"/>
    <w:rPr>
      <w:rFonts w:ascii="Tahoma" w:hAnsi="Tahoma"/>
      <w:sz w:val="16"/>
      <w:szCs w:val="16"/>
      <w:lang w:val="x-none" w:eastAsia="x-none"/>
    </w:rPr>
  </w:style>
  <w:style w:type="character" w:customStyle="1" w:styleId="BalloonTextChar">
    <w:name w:val="Balloon Text Char"/>
    <w:link w:val="BalloonText"/>
    <w:rsid w:val="00443E8A"/>
    <w:rPr>
      <w:rFonts w:ascii="Tahoma" w:hAnsi="Tahoma" w:cs="Tahoma"/>
      <w:sz w:val="16"/>
      <w:szCs w:val="16"/>
    </w:rPr>
  </w:style>
  <w:style w:type="paragraph" w:customStyle="1" w:styleId="CharCharCharChar">
    <w:name w:val="Char Char Char Char"/>
    <w:basedOn w:val="Normal"/>
    <w:rsid w:val="007141B6"/>
    <w:pPr>
      <w:pageBreakBefore/>
      <w:spacing w:before="100" w:beforeAutospacing="1" w:after="100" w:afterAutospacing="1"/>
      <w:jc w:val="both"/>
    </w:pPr>
    <w:rPr>
      <w:rFonts w:ascii="Tahoma" w:hAnsi="Tahoma"/>
      <w:sz w:val="20"/>
    </w:rPr>
  </w:style>
  <w:style w:type="character" w:customStyle="1" w:styleId="FooterChar">
    <w:name w:val="Footer Char"/>
    <w:link w:val="Footer"/>
    <w:uiPriority w:val="99"/>
    <w:rsid w:val="00EA62D8"/>
    <w:rPr>
      <w:rFonts w:ascii=".VnTime" w:hAnsi=".VnTime"/>
      <w:sz w:val="28"/>
    </w:rPr>
  </w:style>
  <w:style w:type="paragraph" w:styleId="TOCHeading">
    <w:name w:val="TOC Heading"/>
    <w:basedOn w:val="Heading1"/>
    <w:next w:val="Normal"/>
    <w:uiPriority w:val="39"/>
    <w:semiHidden/>
    <w:unhideWhenUsed/>
    <w:qFormat/>
    <w:rsid w:val="002661E3"/>
    <w:pPr>
      <w:keepLines/>
      <w:spacing w:before="480" w:line="276" w:lineRule="auto"/>
      <w:ind w:firstLine="0"/>
      <w:jc w:val="left"/>
      <w:outlineLvl w:val="9"/>
    </w:pPr>
    <w:rPr>
      <w:rFonts w:ascii="Cambria" w:eastAsia="MS Gothic" w:hAnsi="Cambria"/>
      <w:bCs/>
      <w:color w:val="365F91"/>
      <w:szCs w:val="28"/>
      <w:lang w:eastAsia="ja-JP"/>
    </w:rPr>
  </w:style>
  <w:style w:type="paragraph" w:customStyle="1" w:styleId="Style1">
    <w:name w:val="Style1"/>
    <w:basedOn w:val="Heading1"/>
    <w:link w:val="Style1Char"/>
    <w:qFormat/>
    <w:rsid w:val="00023899"/>
    <w:pPr>
      <w:ind w:firstLine="0"/>
      <w:jc w:val="left"/>
    </w:pPr>
    <w:rPr>
      <w:rFonts w:ascii="Arial" w:hAnsi="Arial"/>
      <w:sz w:val="24"/>
      <w:szCs w:val="24"/>
    </w:rPr>
  </w:style>
  <w:style w:type="paragraph" w:customStyle="1" w:styleId="Style2">
    <w:name w:val="Style2"/>
    <w:basedOn w:val="Heading2"/>
    <w:link w:val="Style2Char"/>
    <w:qFormat/>
    <w:rsid w:val="002F494A"/>
    <w:pPr>
      <w:spacing w:before="480" w:after="480"/>
      <w:ind w:firstLine="539"/>
    </w:pPr>
    <w:rPr>
      <w:rFonts w:ascii="Arial" w:eastAsia="Calibri" w:hAnsi="Arial"/>
      <w:lang w:val="en"/>
    </w:rPr>
  </w:style>
  <w:style w:type="character" w:customStyle="1" w:styleId="Heading1Char">
    <w:name w:val="Heading 1 Char"/>
    <w:link w:val="Heading1"/>
    <w:rsid w:val="00023899"/>
    <w:rPr>
      <w:rFonts w:ascii=".VnTimeH" w:hAnsi=".VnTimeH"/>
      <w:b/>
      <w:sz w:val="28"/>
    </w:rPr>
  </w:style>
  <w:style w:type="character" w:customStyle="1" w:styleId="Style1Char">
    <w:name w:val="Style1 Char"/>
    <w:link w:val="Style1"/>
    <w:rsid w:val="00023899"/>
    <w:rPr>
      <w:rFonts w:ascii="Arial" w:hAnsi="Arial" w:cs="Arial"/>
      <w:b/>
      <w:sz w:val="24"/>
      <w:szCs w:val="24"/>
    </w:rPr>
  </w:style>
  <w:style w:type="paragraph" w:customStyle="1" w:styleId="Style4">
    <w:name w:val="Style4"/>
    <w:basedOn w:val="Heading3"/>
    <w:link w:val="Style4Char"/>
    <w:qFormat/>
    <w:rsid w:val="00851A0D"/>
    <w:pPr>
      <w:jc w:val="left"/>
    </w:pPr>
    <w:rPr>
      <w:rFonts w:ascii="Arial" w:eastAsia="Calibri" w:hAnsi="Arial"/>
      <w:sz w:val="24"/>
      <w:szCs w:val="24"/>
    </w:rPr>
  </w:style>
  <w:style w:type="character" w:customStyle="1" w:styleId="Heading2Char">
    <w:name w:val="Heading 2 Char"/>
    <w:link w:val="Heading2"/>
    <w:rsid w:val="002F494A"/>
    <w:rPr>
      <w:rFonts w:ascii=".VnTimeH" w:hAnsi=".VnTimeH"/>
      <w:b/>
      <w:sz w:val="24"/>
    </w:rPr>
  </w:style>
  <w:style w:type="character" w:customStyle="1" w:styleId="Style2Char">
    <w:name w:val="Style2 Char"/>
    <w:link w:val="Style2"/>
    <w:rsid w:val="002F494A"/>
    <w:rPr>
      <w:rFonts w:ascii="Arial" w:eastAsia="Calibri" w:hAnsi="Arial" w:cs="Arial"/>
      <w:b/>
      <w:sz w:val="24"/>
      <w:lang w:val="en"/>
    </w:rPr>
  </w:style>
  <w:style w:type="paragraph" w:styleId="TOC3">
    <w:name w:val="toc 3"/>
    <w:basedOn w:val="Normal"/>
    <w:next w:val="Normal"/>
    <w:autoRedefine/>
    <w:uiPriority w:val="39"/>
    <w:rsid w:val="008D577F"/>
    <w:pPr>
      <w:ind w:left="560"/>
    </w:pPr>
  </w:style>
  <w:style w:type="character" w:customStyle="1" w:styleId="Heading3Char">
    <w:name w:val="Heading 3 Char"/>
    <w:link w:val="Heading3"/>
    <w:rsid w:val="00851A0D"/>
    <w:rPr>
      <w:rFonts w:ascii=".VnTimeH" w:hAnsi=".VnTimeH"/>
      <w:b/>
      <w:sz w:val="28"/>
    </w:rPr>
  </w:style>
  <w:style w:type="character" w:customStyle="1" w:styleId="Style4Char">
    <w:name w:val="Style4 Char"/>
    <w:link w:val="Style4"/>
    <w:rsid w:val="00851A0D"/>
    <w:rPr>
      <w:rFonts w:ascii="Arial" w:eastAsia="Calibri" w:hAnsi="Arial" w:cs="Arial"/>
      <w:b/>
      <w:sz w:val="24"/>
      <w:szCs w:val="24"/>
    </w:rPr>
  </w:style>
  <w:style w:type="character" w:customStyle="1" w:styleId="HeaderChar">
    <w:name w:val="Header Char"/>
    <w:link w:val="Header"/>
    <w:uiPriority w:val="99"/>
    <w:rsid w:val="00CF6F56"/>
    <w:rPr>
      <w:rFonts w:ascii=".VnTime" w:hAnsi=".VnTime"/>
      <w:sz w:val="28"/>
    </w:rPr>
  </w:style>
  <w:style w:type="paragraph" w:styleId="ListParagraph">
    <w:name w:val="List Paragraph"/>
    <w:basedOn w:val="Normal"/>
    <w:uiPriority w:val="34"/>
    <w:qFormat/>
    <w:rsid w:val="001F627F"/>
    <w:pPr>
      <w:ind w:left="720"/>
      <w:contextualSpacing/>
    </w:pPr>
  </w:style>
  <w:style w:type="paragraph" w:styleId="NormalWeb">
    <w:name w:val="Normal (Web)"/>
    <w:basedOn w:val="Normal"/>
    <w:uiPriority w:val="99"/>
    <w:unhideWhenUsed/>
    <w:rsid w:val="00603E0A"/>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F427D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38747">
      <w:bodyDiv w:val="1"/>
      <w:marLeft w:val="0"/>
      <w:marRight w:val="0"/>
      <w:marTop w:val="0"/>
      <w:marBottom w:val="0"/>
      <w:divBdr>
        <w:top w:val="none" w:sz="0" w:space="0" w:color="auto"/>
        <w:left w:val="none" w:sz="0" w:space="0" w:color="auto"/>
        <w:bottom w:val="none" w:sz="0" w:space="0" w:color="auto"/>
        <w:right w:val="none" w:sz="0" w:space="0" w:color="auto"/>
      </w:divBdr>
    </w:div>
    <w:div w:id="1090155847">
      <w:bodyDiv w:val="1"/>
      <w:marLeft w:val="0"/>
      <w:marRight w:val="0"/>
      <w:marTop w:val="0"/>
      <w:marBottom w:val="0"/>
      <w:divBdr>
        <w:top w:val="none" w:sz="0" w:space="0" w:color="auto"/>
        <w:left w:val="none" w:sz="0" w:space="0" w:color="auto"/>
        <w:bottom w:val="none" w:sz="0" w:space="0" w:color="auto"/>
        <w:right w:val="none" w:sz="0" w:space="0" w:color="auto"/>
      </w:divBdr>
    </w:div>
    <w:div w:id="1152679587">
      <w:bodyDiv w:val="1"/>
      <w:marLeft w:val="0"/>
      <w:marRight w:val="0"/>
      <w:marTop w:val="0"/>
      <w:marBottom w:val="0"/>
      <w:divBdr>
        <w:top w:val="none" w:sz="0" w:space="0" w:color="auto"/>
        <w:left w:val="none" w:sz="0" w:space="0" w:color="auto"/>
        <w:bottom w:val="none" w:sz="0" w:space="0" w:color="auto"/>
        <w:right w:val="none" w:sz="0" w:space="0" w:color="auto"/>
      </w:divBdr>
    </w:div>
    <w:div w:id="13018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upload.wikimedia.org/wikipedia/commons/6/66/Vietnam_coa.gi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E16E-2FE0-46F0-87C4-667E509B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Qui ph¹m bo qun g¹o phñ kÝn</vt:lpstr>
    </vt:vector>
  </TitlesOfParts>
  <Company/>
  <LinksUpToDate>false</LinksUpToDate>
  <CharactersWithSpaces>19125</CharactersWithSpaces>
  <SharedDoc>false</SharedDoc>
  <HLinks>
    <vt:vector size="204" baseType="variant">
      <vt:variant>
        <vt:i4>4390968</vt:i4>
      </vt:variant>
      <vt:variant>
        <vt:i4>192</vt:i4>
      </vt:variant>
      <vt:variant>
        <vt:i4>0</vt:i4>
      </vt:variant>
      <vt:variant>
        <vt:i4>5</vt:i4>
      </vt:variant>
      <vt:variant>
        <vt:lpwstr>C:\Users\phuongdt\Downloads\2009-BYT-chat-luong-nuoc-sinh-hoat.pdf"QCVN 02:2009\BYT</vt:lpwstr>
      </vt:variant>
      <vt:variant>
        <vt:lpwstr/>
      </vt:variant>
      <vt:variant>
        <vt:i4>3080261</vt:i4>
      </vt:variant>
      <vt:variant>
        <vt:i4>189</vt:i4>
      </vt:variant>
      <vt:variant>
        <vt:i4>0</vt:i4>
      </vt:variant>
      <vt:variant>
        <vt:i4>5</vt:i4>
      </vt:variant>
      <vt:variant>
        <vt:lpwstr>C:\Users\phuongdt\Downloads\2009-BYT-chat-luong-nuoc-an-uong.pdf"QCVN 01:2009\BYT</vt:lpwstr>
      </vt:variant>
      <vt:variant>
        <vt:lpwstr/>
      </vt:variant>
      <vt:variant>
        <vt:i4>8323172</vt:i4>
      </vt:variant>
      <vt:variant>
        <vt:i4>186</vt:i4>
      </vt:variant>
      <vt:variant>
        <vt:i4>0</vt:i4>
      </vt:variant>
      <vt:variant>
        <vt:i4>5</vt:i4>
      </vt:variant>
      <vt:variant>
        <vt:lpwstr>C:\Users\phuongdt\Downloads\2015_Quy_chuan_ky_thuat_quoc_gia_ve_chat_luong_nuoc_mat.pdf"QCVN 08-MT:2015\BTNMT</vt:lpwstr>
      </vt:variant>
      <vt:variant>
        <vt:lpwstr/>
      </vt:variant>
      <vt:variant>
        <vt:i4>1310783</vt:i4>
      </vt:variant>
      <vt:variant>
        <vt:i4>179</vt:i4>
      </vt:variant>
      <vt:variant>
        <vt:i4>0</vt:i4>
      </vt:variant>
      <vt:variant>
        <vt:i4>5</vt:i4>
      </vt:variant>
      <vt:variant>
        <vt:lpwstr/>
      </vt:variant>
      <vt:variant>
        <vt:lpwstr>_Toc11846204</vt:lpwstr>
      </vt:variant>
      <vt:variant>
        <vt:i4>1245247</vt:i4>
      </vt:variant>
      <vt:variant>
        <vt:i4>173</vt:i4>
      </vt:variant>
      <vt:variant>
        <vt:i4>0</vt:i4>
      </vt:variant>
      <vt:variant>
        <vt:i4>5</vt:i4>
      </vt:variant>
      <vt:variant>
        <vt:lpwstr/>
      </vt:variant>
      <vt:variant>
        <vt:lpwstr>_Toc11846203</vt:lpwstr>
      </vt:variant>
      <vt:variant>
        <vt:i4>1179711</vt:i4>
      </vt:variant>
      <vt:variant>
        <vt:i4>167</vt:i4>
      </vt:variant>
      <vt:variant>
        <vt:i4>0</vt:i4>
      </vt:variant>
      <vt:variant>
        <vt:i4>5</vt:i4>
      </vt:variant>
      <vt:variant>
        <vt:lpwstr/>
      </vt:variant>
      <vt:variant>
        <vt:lpwstr>_Toc11846202</vt:lpwstr>
      </vt:variant>
      <vt:variant>
        <vt:i4>1114175</vt:i4>
      </vt:variant>
      <vt:variant>
        <vt:i4>161</vt:i4>
      </vt:variant>
      <vt:variant>
        <vt:i4>0</vt:i4>
      </vt:variant>
      <vt:variant>
        <vt:i4>5</vt:i4>
      </vt:variant>
      <vt:variant>
        <vt:lpwstr/>
      </vt:variant>
      <vt:variant>
        <vt:lpwstr>_Toc11846201</vt:lpwstr>
      </vt:variant>
      <vt:variant>
        <vt:i4>1048639</vt:i4>
      </vt:variant>
      <vt:variant>
        <vt:i4>155</vt:i4>
      </vt:variant>
      <vt:variant>
        <vt:i4>0</vt:i4>
      </vt:variant>
      <vt:variant>
        <vt:i4>5</vt:i4>
      </vt:variant>
      <vt:variant>
        <vt:lpwstr/>
      </vt:variant>
      <vt:variant>
        <vt:lpwstr>_Toc11846200</vt:lpwstr>
      </vt:variant>
      <vt:variant>
        <vt:i4>1703990</vt:i4>
      </vt:variant>
      <vt:variant>
        <vt:i4>149</vt:i4>
      </vt:variant>
      <vt:variant>
        <vt:i4>0</vt:i4>
      </vt:variant>
      <vt:variant>
        <vt:i4>5</vt:i4>
      </vt:variant>
      <vt:variant>
        <vt:lpwstr/>
      </vt:variant>
      <vt:variant>
        <vt:lpwstr>_Toc11846199</vt:lpwstr>
      </vt:variant>
      <vt:variant>
        <vt:i4>1769526</vt:i4>
      </vt:variant>
      <vt:variant>
        <vt:i4>143</vt:i4>
      </vt:variant>
      <vt:variant>
        <vt:i4>0</vt:i4>
      </vt:variant>
      <vt:variant>
        <vt:i4>5</vt:i4>
      </vt:variant>
      <vt:variant>
        <vt:lpwstr/>
      </vt:variant>
      <vt:variant>
        <vt:lpwstr>_Toc11846198</vt:lpwstr>
      </vt:variant>
      <vt:variant>
        <vt:i4>1310774</vt:i4>
      </vt:variant>
      <vt:variant>
        <vt:i4>137</vt:i4>
      </vt:variant>
      <vt:variant>
        <vt:i4>0</vt:i4>
      </vt:variant>
      <vt:variant>
        <vt:i4>5</vt:i4>
      </vt:variant>
      <vt:variant>
        <vt:lpwstr/>
      </vt:variant>
      <vt:variant>
        <vt:lpwstr>_Toc11846197</vt:lpwstr>
      </vt:variant>
      <vt:variant>
        <vt:i4>1376310</vt:i4>
      </vt:variant>
      <vt:variant>
        <vt:i4>131</vt:i4>
      </vt:variant>
      <vt:variant>
        <vt:i4>0</vt:i4>
      </vt:variant>
      <vt:variant>
        <vt:i4>5</vt:i4>
      </vt:variant>
      <vt:variant>
        <vt:lpwstr/>
      </vt:variant>
      <vt:variant>
        <vt:lpwstr>_Toc11846196</vt:lpwstr>
      </vt:variant>
      <vt:variant>
        <vt:i4>1441846</vt:i4>
      </vt:variant>
      <vt:variant>
        <vt:i4>125</vt:i4>
      </vt:variant>
      <vt:variant>
        <vt:i4>0</vt:i4>
      </vt:variant>
      <vt:variant>
        <vt:i4>5</vt:i4>
      </vt:variant>
      <vt:variant>
        <vt:lpwstr/>
      </vt:variant>
      <vt:variant>
        <vt:lpwstr>_Toc11846195</vt:lpwstr>
      </vt:variant>
      <vt:variant>
        <vt:i4>1507382</vt:i4>
      </vt:variant>
      <vt:variant>
        <vt:i4>119</vt:i4>
      </vt:variant>
      <vt:variant>
        <vt:i4>0</vt:i4>
      </vt:variant>
      <vt:variant>
        <vt:i4>5</vt:i4>
      </vt:variant>
      <vt:variant>
        <vt:lpwstr/>
      </vt:variant>
      <vt:variant>
        <vt:lpwstr>_Toc11846194</vt:lpwstr>
      </vt:variant>
      <vt:variant>
        <vt:i4>1048630</vt:i4>
      </vt:variant>
      <vt:variant>
        <vt:i4>113</vt:i4>
      </vt:variant>
      <vt:variant>
        <vt:i4>0</vt:i4>
      </vt:variant>
      <vt:variant>
        <vt:i4>5</vt:i4>
      </vt:variant>
      <vt:variant>
        <vt:lpwstr/>
      </vt:variant>
      <vt:variant>
        <vt:lpwstr>_Toc11846193</vt:lpwstr>
      </vt:variant>
      <vt:variant>
        <vt:i4>1114166</vt:i4>
      </vt:variant>
      <vt:variant>
        <vt:i4>107</vt:i4>
      </vt:variant>
      <vt:variant>
        <vt:i4>0</vt:i4>
      </vt:variant>
      <vt:variant>
        <vt:i4>5</vt:i4>
      </vt:variant>
      <vt:variant>
        <vt:lpwstr/>
      </vt:variant>
      <vt:variant>
        <vt:lpwstr>_Toc11846192</vt:lpwstr>
      </vt:variant>
      <vt:variant>
        <vt:i4>1179702</vt:i4>
      </vt:variant>
      <vt:variant>
        <vt:i4>101</vt:i4>
      </vt:variant>
      <vt:variant>
        <vt:i4>0</vt:i4>
      </vt:variant>
      <vt:variant>
        <vt:i4>5</vt:i4>
      </vt:variant>
      <vt:variant>
        <vt:lpwstr/>
      </vt:variant>
      <vt:variant>
        <vt:lpwstr>_Toc11846191</vt:lpwstr>
      </vt:variant>
      <vt:variant>
        <vt:i4>1245238</vt:i4>
      </vt:variant>
      <vt:variant>
        <vt:i4>95</vt:i4>
      </vt:variant>
      <vt:variant>
        <vt:i4>0</vt:i4>
      </vt:variant>
      <vt:variant>
        <vt:i4>5</vt:i4>
      </vt:variant>
      <vt:variant>
        <vt:lpwstr/>
      </vt:variant>
      <vt:variant>
        <vt:lpwstr>_Toc11846190</vt:lpwstr>
      </vt:variant>
      <vt:variant>
        <vt:i4>1703991</vt:i4>
      </vt:variant>
      <vt:variant>
        <vt:i4>89</vt:i4>
      </vt:variant>
      <vt:variant>
        <vt:i4>0</vt:i4>
      </vt:variant>
      <vt:variant>
        <vt:i4>5</vt:i4>
      </vt:variant>
      <vt:variant>
        <vt:lpwstr/>
      </vt:variant>
      <vt:variant>
        <vt:lpwstr>_Toc11846189</vt:lpwstr>
      </vt:variant>
      <vt:variant>
        <vt:i4>1769527</vt:i4>
      </vt:variant>
      <vt:variant>
        <vt:i4>83</vt:i4>
      </vt:variant>
      <vt:variant>
        <vt:i4>0</vt:i4>
      </vt:variant>
      <vt:variant>
        <vt:i4>5</vt:i4>
      </vt:variant>
      <vt:variant>
        <vt:lpwstr/>
      </vt:variant>
      <vt:variant>
        <vt:lpwstr>_Toc11846188</vt:lpwstr>
      </vt:variant>
      <vt:variant>
        <vt:i4>1310775</vt:i4>
      </vt:variant>
      <vt:variant>
        <vt:i4>77</vt:i4>
      </vt:variant>
      <vt:variant>
        <vt:i4>0</vt:i4>
      </vt:variant>
      <vt:variant>
        <vt:i4>5</vt:i4>
      </vt:variant>
      <vt:variant>
        <vt:lpwstr/>
      </vt:variant>
      <vt:variant>
        <vt:lpwstr>_Toc11846187</vt:lpwstr>
      </vt:variant>
      <vt:variant>
        <vt:i4>1376311</vt:i4>
      </vt:variant>
      <vt:variant>
        <vt:i4>71</vt:i4>
      </vt:variant>
      <vt:variant>
        <vt:i4>0</vt:i4>
      </vt:variant>
      <vt:variant>
        <vt:i4>5</vt:i4>
      </vt:variant>
      <vt:variant>
        <vt:lpwstr/>
      </vt:variant>
      <vt:variant>
        <vt:lpwstr>_Toc11846186</vt:lpwstr>
      </vt:variant>
      <vt:variant>
        <vt:i4>1441847</vt:i4>
      </vt:variant>
      <vt:variant>
        <vt:i4>65</vt:i4>
      </vt:variant>
      <vt:variant>
        <vt:i4>0</vt:i4>
      </vt:variant>
      <vt:variant>
        <vt:i4>5</vt:i4>
      </vt:variant>
      <vt:variant>
        <vt:lpwstr/>
      </vt:variant>
      <vt:variant>
        <vt:lpwstr>_Toc11846185</vt:lpwstr>
      </vt:variant>
      <vt:variant>
        <vt:i4>1507383</vt:i4>
      </vt:variant>
      <vt:variant>
        <vt:i4>59</vt:i4>
      </vt:variant>
      <vt:variant>
        <vt:i4>0</vt:i4>
      </vt:variant>
      <vt:variant>
        <vt:i4>5</vt:i4>
      </vt:variant>
      <vt:variant>
        <vt:lpwstr/>
      </vt:variant>
      <vt:variant>
        <vt:lpwstr>_Toc11846184</vt:lpwstr>
      </vt:variant>
      <vt:variant>
        <vt:i4>1048631</vt:i4>
      </vt:variant>
      <vt:variant>
        <vt:i4>53</vt:i4>
      </vt:variant>
      <vt:variant>
        <vt:i4>0</vt:i4>
      </vt:variant>
      <vt:variant>
        <vt:i4>5</vt:i4>
      </vt:variant>
      <vt:variant>
        <vt:lpwstr/>
      </vt:variant>
      <vt:variant>
        <vt:lpwstr>_Toc11846183</vt:lpwstr>
      </vt:variant>
      <vt:variant>
        <vt:i4>1114167</vt:i4>
      </vt:variant>
      <vt:variant>
        <vt:i4>47</vt:i4>
      </vt:variant>
      <vt:variant>
        <vt:i4>0</vt:i4>
      </vt:variant>
      <vt:variant>
        <vt:i4>5</vt:i4>
      </vt:variant>
      <vt:variant>
        <vt:lpwstr/>
      </vt:variant>
      <vt:variant>
        <vt:lpwstr>_Toc11846182</vt:lpwstr>
      </vt:variant>
      <vt:variant>
        <vt:i4>1179703</vt:i4>
      </vt:variant>
      <vt:variant>
        <vt:i4>41</vt:i4>
      </vt:variant>
      <vt:variant>
        <vt:i4>0</vt:i4>
      </vt:variant>
      <vt:variant>
        <vt:i4>5</vt:i4>
      </vt:variant>
      <vt:variant>
        <vt:lpwstr/>
      </vt:variant>
      <vt:variant>
        <vt:lpwstr>_Toc11846181</vt:lpwstr>
      </vt:variant>
      <vt:variant>
        <vt:i4>1245239</vt:i4>
      </vt:variant>
      <vt:variant>
        <vt:i4>35</vt:i4>
      </vt:variant>
      <vt:variant>
        <vt:i4>0</vt:i4>
      </vt:variant>
      <vt:variant>
        <vt:i4>5</vt:i4>
      </vt:variant>
      <vt:variant>
        <vt:lpwstr/>
      </vt:variant>
      <vt:variant>
        <vt:lpwstr>_Toc11846180</vt:lpwstr>
      </vt:variant>
      <vt:variant>
        <vt:i4>1703992</vt:i4>
      </vt:variant>
      <vt:variant>
        <vt:i4>29</vt:i4>
      </vt:variant>
      <vt:variant>
        <vt:i4>0</vt:i4>
      </vt:variant>
      <vt:variant>
        <vt:i4>5</vt:i4>
      </vt:variant>
      <vt:variant>
        <vt:lpwstr/>
      </vt:variant>
      <vt:variant>
        <vt:lpwstr>_Toc11846179</vt:lpwstr>
      </vt:variant>
      <vt:variant>
        <vt:i4>1769528</vt:i4>
      </vt:variant>
      <vt:variant>
        <vt:i4>23</vt:i4>
      </vt:variant>
      <vt:variant>
        <vt:i4>0</vt:i4>
      </vt:variant>
      <vt:variant>
        <vt:i4>5</vt:i4>
      </vt:variant>
      <vt:variant>
        <vt:lpwstr/>
      </vt:variant>
      <vt:variant>
        <vt:lpwstr>_Toc11846178</vt:lpwstr>
      </vt:variant>
      <vt:variant>
        <vt:i4>1310776</vt:i4>
      </vt:variant>
      <vt:variant>
        <vt:i4>17</vt:i4>
      </vt:variant>
      <vt:variant>
        <vt:i4>0</vt:i4>
      </vt:variant>
      <vt:variant>
        <vt:i4>5</vt:i4>
      </vt:variant>
      <vt:variant>
        <vt:lpwstr/>
      </vt:variant>
      <vt:variant>
        <vt:lpwstr>_Toc11846177</vt:lpwstr>
      </vt:variant>
      <vt:variant>
        <vt:i4>1376312</vt:i4>
      </vt:variant>
      <vt:variant>
        <vt:i4>11</vt:i4>
      </vt:variant>
      <vt:variant>
        <vt:i4>0</vt:i4>
      </vt:variant>
      <vt:variant>
        <vt:i4>5</vt:i4>
      </vt:variant>
      <vt:variant>
        <vt:lpwstr/>
      </vt:variant>
      <vt:variant>
        <vt:lpwstr>_Toc11846176</vt:lpwstr>
      </vt:variant>
      <vt:variant>
        <vt:i4>1441848</vt:i4>
      </vt:variant>
      <vt:variant>
        <vt:i4>5</vt:i4>
      </vt:variant>
      <vt:variant>
        <vt:i4>0</vt:i4>
      </vt:variant>
      <vt:variant>
        <vt:i4>5</vt:i4>
      </vt:variant>
      <vt:variant>
        <vt:lpwstr/>
      </vt:variant>
      <vt:variant>
        <vt:lpwstr>_Toc11846175</vt:lpwstr>
      </vt:variant>
      <vt:variant>
        <vt:i4>6815825</vt:i4>
      </vt:variant>
      <vt:variant>
        <vt:i4>2268</vt:i4>
      </vt:variant>
      <vt:variant>
        <vt:i4>1025</vt:i4>
      </vt:variant>
      <vt:variant>
        <vt:i4>1</vt:i4>
      </vt:variant>
      <vt:variant>
        <vt:lpwstr>http://upload.wikimedia.org/wikipedia/commons/6/66/Vietnam_coa.gif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 ph¹m bo qun g¹o phñ kÝn</dc:title>
  <dc:subject/>
  <dc:creator>BS.GIANG-MOH</dc:creator>
  <cp:keywords/>
  <cp:lastModifiedBy>TNT</cp:lastModifiedBy>
  <cp:revision>7</cp:revision>
  <cp:lastPrinted>2024-04-25T07:19:00Z</cp:lastPrinted>
  <dcterms:created xsi:type="dcterms:W3CDTF">2024-04-25T03:13:00Z</dcterms:created>
  <dcterms:modified xsi:type="dcterms:W3CDTF">2024-04-25T07:19:00Z</dcterms:modified>
</cp:coreProperties>
</file>